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C85B7" w14:textId="01835956" w:rsidR="00054692" w:rsidRPr="007F5AE5" w:rsidRDefault="00C316AC" w:rsidP="0072400D">
      <w:pPr>
        <w:spacing w:after="0" w:line="312" w:lineRule="auto"/>
        <w:jc w:val="center"/>
        <w:rPr>
          <w:rFonts w:cstheme="minorHAnsi"/>
          <w:b/>
          <w:bCs/>
        </w:rPr>
      </w:pPr>
      <w:r>
        <w:rPr>
          <w:rFonts w:cstheme="minorHAnsi"/>
          <w:b/>
          <w:bCs/>
        </w:rPr>
        <w:t xml:space="preserve">Guide </w:t>
      </w:r>
      <w:r w:rsidR="00C50EDC" w:rsidRPr="007F5AE5">
        <w:rPr>
          <w:rFonts w:cstheme="minorHAnsi"/>
          <w:b/>
          <w:bCs/>
        </w:rPr>
        <w:t>d</w:t>
      </w:r>
      <w:r w:rsidR="005949CA">
        <w:rPr>
          <w:rFonts w:cstheme="minorHAnsi"/>
          <w:b/>
          <w:bCs/>
        </w:rPr>
        <w:t xml:space="preserve">e bonnes pratiques pour </w:t>
      </w:r>
      <w:r w:rsidR="00054692" w:rsidRPr="007F5AE5">
        <w:rPr>
          <w:rFonts w:cstheme="minorHAnsi"/>
          <w:b/>
          <w:bCs/>
        </w:rPr>
        <w:t>la sécuri</w:t>
      </w:r>
      <w:r w:rsidR="00A26DC0" w:rsidRPr="007F5AE5">
        <w:rPr>
          <w:rFonts w:cstheme="minorHAnsi"/>
          <w:b/>
          <w:bCs/>
        </w:rPr>
        <w:t>sation de l’activité économique et la protection de la santé et la sécurité des travailleurs</w:t>
      </w:r>
      <w:r w:rsidR="00AD7995" w:rsidRPr="007F5AE5">
        <w:rPr>
          <w:rFonts w:cstheme="minorHAnsi"/>
          <w:b/>
          <w:bCs/>
        </w:rPr>
        <w:t xml:space="preserve"> </w:t>
      </w:r>
      <w:r w:rsidR="00054692" w:rsidRPr="007F5AE5">
        <w:rPr>
          <w:rFonts w:cstheme="minorHAnsi"/>
          <w:b/>
          <w:bCs/>
        </w:rPr>
        <w:t xml:space="preserve">dans le contexte de pandémie du </w:t>
      </w:r>
      <w:r w:rsidR="0065146F">
        <w:rPr>
          <w:rFonts w:cstheme="minorHAnsi"/>
          <w:b/>
          <w:bCs/>
        </w:rPr>
        <w:t>COVID-19</w:t>
      </w:r>
    </w:p>
    <w:p w14:paraId="453297B2" w14:textId="77777777" w:rsidR="00054692" w:rsidRPr="007F5AE5" w:rsidRDefault="00054692" w:rsidP="0072400D">
      <w:pPr>
        <w:spacing w:after="0" w:line="312" w:lineRule="auto"/>
        <w:jc w:val="center"/>
        <w:rPr>
          <w:rFonts w:cstheme="minorHAnsi"/>
          <w:b/>
          <w:bCs/>
        </w:rPr>
      </w:pPr>
    </w:p>
    <w:p w14:paraId="40F255D1" w14:textId="77777777" w:rsidR="00054692" w:rsidRPr="007F5AE5" w:rsidRDefault="00054692" w:rsidP="0072400D">
      <w:pPr>
        <w:spacing w:after="0" w:line="312" w:lineRule="auto"/>
        <w:jc w:val="center"/>
        <w:rPr>
          <w:rFonts w:cstheme="minorHAnsi"/>
          <w:b/>
          <w:bCs/>
        </w:rPr>
      </w:pPr>
      <w:r w:rsidRPr="007F5AE5">
        <w:rPr>
          <w:rFonts w:cstheme="minorHAnsi"/>
          <w:b/>
          <w:bCs/>
        </w:rPr>
        <w:t>***</w:t>
      </w:r>
    </w:p>
    <w:p w14:paraId="2BD2F7B6" w14:textId="78CEF35C" w:rsidR="00054692" w:rsidRDefault="00054692" w:rsidP="0072400D">
      <w:pPr>
        <w:spacing w:after="0" w:line="312" w:lineRule="auto"/>
        <w:jc w:val="both"/>
        <w:rPr>
          <w:rFonts w:cstheme="minorHAnsi"/>
        </w:rPr>
      </w:pPr>
    </w:p>
    <w:p w14:paraId="368F905D" w14:textId="77777777" w:rsidR="00C60388" w:rsidRPr="00C60388" w:rsidRDefault="00C60388" w:rsidP="00C60388">
      <w:pPr>
        <w:spacing w:after="0" w:line="312" w:lineRule="auto"/>
        <w:jc w:val="both"/>
        <w:rPr>
          <w:rFonts w:cstheme="minorHAnsi"/>
          <w:b/>
          <w:bCs/>
          <w:i/>
          <w:iCs/>
        </w:rPr>
      </w:pPr>
      <w:r w:rsidRPr="00C60388">
        <w:rPr>
          <w:rFonts w:cstheme="minorHAnsi"/>
          <w:b/>
          <w:bCs/>
          <w:i/>
          <w:iCs/>
        </w:rPr>
        <w:t xml:space="preserve">Le présent guide est proposé à titre indicatif et non exhaustif aux organisations professionnelles de branche, ainsi qu’aux organisations professionnelles territoriales, afin d’être adapté en fonction de leurs spécificités et d’être mis à disposition de leurs entreprises adhérentes. </w:t>
      </w:r>
    </w:p>
    <w:p w14:paraId="3CA2119B" w14:textId="77777777" w:rsidR="00C60388" w:rsidRPr="00C60388" w:rsidRDefault="00C60388" w:rsidP="00C60388">
      <w:pPr>
        <w:spacing w:after="0" w:line="312" w:lineRule="auto"/>
        <w:jc w:val="both"/>
        <w:rPr>
          <w:rFonts w:cstheme="minorHAnsi"/>
          <w:b/>
          <w:bCs/>
          <w:i/>
          <w:iCs/>
        </w:rPr>
      </w:pPr>
      <w:r w:rsidRPr="00C60388">
        <w:rPr>
          <w:rFonts w:cstheme="minorHAnsi"/>
          <w:b/>
          <w:bCs/>
          <w:i/>
          <w:iCs/>
        </w:rPr>
        <w:t xml:space="preserve"> </w:t>
      </w:r>
    </w:p>
    <w:p w14:paraId="308A4EA3" w14:textId="77777777" w:rsidR="00C60388" w:rsidRPr="00C60388" w:rsidRDefault="00C60388" w:rsidP="00C60388">
      <w:pPr>
        <w:spacing w:after="0" w:line="312" w:lineRule="auto"/>
        <w:jc w:val="both"/>
        <w:rPr>
          <w:rFonts w:cstheme="minorHAnsi"/>
          <w:b/>
          <w:bCs/>
          <w:i/>
          <w:iCs/>
        </w:rPr>
      </w:pPr>
      <w:r w:rsidRPr="00C60388">
        <w:rPr>
          <w:rFonts w:cstheme="minorHAnsi"/>
          <w:b/>
          <w:bCs/>
          <w:i/>
          <w:iCs/>
        </w:rPr>
        <w:t xml:space="preserve">Il revient à chaque entreprise de définir des mesures de prévention spécifiques en fonction de son évaluation des risques face à la pandémie du COVID-19. </w:t>
      </w:r>
    </w:p>
    <w:p w14:paraId="44F78933" w14:textId="77777777" w:rsidR="00C60388" w:rsidRPr="00C60388" w:rsidRDefault="00C60388" w:rsidP="00C60388">
      <w:pPr>
        <w:spacing w:after="0" w:line="312" w:lineRule="auto"/>
        <w:jc w:val="both"/>
        <w:rPr>
          <w:rFonts w:cstheme="minorHAnsi"/>
          <w:b/>
          <w:bCs/>
          <w:i/>
          <w:iCs/>
        </w:rPr>
      </w:pPr>
      <w:r w:rsidRPr="00C60388">
        <w:rPr>
          <w:rFonts w:cstheme="minorHAnsi"/>
          <w:b/>
          <w:bCs/>
          <w:i/>
          <w:iCs/>
        </w:rPr>
        <w:t xml:space="preserve"> </w:t>
      </w:r>
    </w:p>
    <w:p w14:paraId="1C9D4098" w14:textId="42B573AA" w:rsidR="00165EE3" w:rsidRDefault="00C60388" w:rsidP="00C60388">
      <w:pPr>
        <w:spacing w:after="0" w:line="312" w:lineRule="auto"/>
        <w:jc w:val="both"/>
        <w:rPr>
          <w:rFonts w:cstheme="minorHAnsi"/>
          <w:i/>
          <w:iCs/>
        </w:rPr>
      </w:pPr>
      <w:r w:rsidRPr="00C60388">
        <w:rPr>
          <w:rFonts w:cstheme="minorHAnsi"/>
          <w:b/>
          <w:bCs/>
          <w:i/>
          <w:iCs/>
        </w:rPr>
        <w:t>Cette proposition de guide se base notamment sur les préconisations à date du gouvernement et des autorités sanitaires ; il a par conséquent vocation à évoluer.</w:t>
      </w:r>
      <w:r w:rsidR="00BD3B9A">
        <w:rPr>
          <w:rFonts w:cstheme="minorHAnsi"/>
          <w:b/>
          <w:bCs/>
          <w:i/>
          <w:iCs/>
        </w:rPr>
        <w:t xml:space="preserve"> </w:t>
      </w:r>
    </w:p>
    <w:p w14:paraId="099EA8B0" w14:textId="46230DDC" w:rsidR="003E22BD" w:rsidRDefault="003E22BD" w:rsidP="0072400D">
      <w:pPr>
        <w:spacing w:after="0" w:line="312" w:lineRule="auto"/>
        <w:jc w:val="both"/>
        <w:rPr>
          <w:rFonts w:cstheme="minorHAnsi"/>
          <w:i/>
          <w:iCs/>
        </w:rPr>
      </w:pPr>
    </w:p>
    <w:p w14:paraId="49D7873D" w14:textId="77777777" w:rsidR="00BD3B9A" w:rsidRDefault="00BD3B9A" w:rsidP="0072400D">
      <w:pPr>
        <w:spacing w:after="0" w:line="312" w:lineRule="auto"/>
        <w:jc w:val="both"/>
        <w:rPr>
          <w:rFonts w:cstheme="minorHAnsi"/>
          <w:i/>
          <w:iCs/>
        </w:rPr>
      </w:pPr>
    </w:p>
    <w:p w14:paraId="3AF97393" w14:textId="30653070" w:rsidR="00180CEA" w:rsidRPr="00FF5947" w:rsidRDefault="00FF5947" w:rsidP="0072400D">
      <w:pPr>
        <w:spacing w:after="0" w:line="312" w:lineRule="auto"/>
        <w:jc w:val="center"/>
        <w:rPr>
          <w:rFonts w:cstheme="minorHAnsi"/>
        </w:rPr>
      </w:pPr>
      <w:r>
        <w:rPr>
          <w:rFonts w:cstheme="minorHAnsi"/>
        </w:rPr>
        <w:t>***</w:t>
      </w:r>
    </w:p>
    <w:p w14:paraId="4CA67416" w14:textId="77777777" w:rsidR="00C316AC" w:rsidRPr="007F5AE5" w:rsidRDefault="00C316AC" w:rsidP="0072400D">
      <w:pPr>
        <w:spacing w:after="0" w:line="312" w:lineRule="auto"/>
        <w:jc w:val="both"/>
        <w:rPr>
          <w:rFonts w:cstheme="minorHAnsi"/>
        </w:rPr>
      </w:pPr>
    </w:p>
    <w:p w14:paraId="5775D137" w14:textId="6304C3F0" w:rsidR="00054692" w:rsidRPr="007F5AE5" w:rsidRDefault="00054692" w:rsidP="0072400D">
      <w:pPr>
        <w:spacing w:after="0" w:line="312" w:lineRule="auto"/>
        <w:jc w:val="both"/>
        <w:rPr>
          <w:rFonts w:cstheme="minorHAnsi"/>
        </w:rPr>
      </w:pPr>
      <w:r w:rsidRPr="007F5AE5">
        <w:rPr>
          <w:rFonts w:cstheme="minorHAnsi"/>
        </w:rPr>
        <w:t>Notre pays traverse actuellement une crise sanitaire sans précédent</w:t>
      </w:r>
      <w:r w:rsidR="009A75CE" w:rsidRPr="007F5AE5">
        <w:rPr>
          <w:rFonts w:cstheme="minorHAnsi"/>
        </w:rPr>
        <w:t>, en raison de la pandémie de covid-19. Afin d’endiguer cette pandémie sur le territoire français, le Gouvernement a pris des mesures exceptionnelles</w:t>
      </w:r>
      <w:r w:rsidR="00AD52A1">
        <w:rPr>
          <w:rFonts w:cstheme="minorHAnsi"/>
        </w:rPr>
        <w:t>, concernant notamment</w:t>
      </w:r>
      <w:r w:rsidR="00C50EDC" w:rsidRPr="007F5AE5">
        <w:rPr>
          <w:rFonts w:cstheme="minorHAnsi"/>
        </w:rPr>
        <w:t xml:space="preserve"> les règles de santé et de sécurité applicables à l’ensemble de la population et, par conséquent, aux acteurs économiques. </w:t>
      </w:r>
    </w:p>
    <w:p w14:paraId="5DE80B7D" w14:textId="77777777" w:rsidR="00054692" w:rsidRPr="007F5AE5" w:rsidRDefault="00054692" w:rsidP="0072400D">
      <w:pPr>
        <w:spacing w:after="0" w:line="312" w:lineRule="auto"/>
        <w:jc w:val="both"/>
        <w:rPr>
          <w:rFonts w:cstheme="minorHAnsi"/>
        </w:rPr>
      </w:pPr>
    </w:p>
    <w:p w14:paraId="36794465" w14:textId="093169E6" w:rsidR="009A75CE" w:rsidRPr="007F5AE5" w:rsidRDefault="009A75CE" w:rsidP="0072400D">
      <w:pPr>
        <w:spacing w:after="0" w:line="312" w:lineRule="auto"/>
        <w:jc w:val="both"/>
        <w:rPr>
          <w:rFonts w:cstheme="minorHAnsi"/>
        </w:rPr>
      </w:pPr>
      <w:r w:rsidRPr="007F5AE5">
        <w:rPr>
          <w:rFonts w:cstheme="minorHAnsi"/>
        </w:rPr>
        <w:t>Ces mesures ont un impact sur la vie économique et sociale de notre pays</w:t>
      </w:r>
      <w:r w:rsidR="1B4BE6D3" w:rsidRPr="007F5AE5">
        <w:rPr>
          <w:rFonts w:cstheme="minorHAnsi"/>
        </w:rPr>
        <w:t>. Toutefois,</w:t>
      </w:r>
      <w:r w:rsidRPr="007F5AE5">
        <w:rPr>
          <w:rFonts w:cstheme="minorHAnsi"/>
        </w:rPr>
        <w:t xml:space="preserve"> </w:t>
      </w:r>
      <w:r w:rsidR="030F274D" w:rsidRPr="007F5AE5">
        <w:rPr>
          <w:rFonts w:cstheme="minorHAnsi"/>
        </w:rPr>
        <w:t>e</w:t>
      </w:r>
      <w:r w:rsidR="4ADA132D" w:rsidRPr="007F5AE5">
        <w:rPr>
          <w:rFonts w:cstheme="minorHAnsi"/>
        </w:rPr>
        <w:t xml:space="preserve">lles n’ont pas pour objet de suspendre </w:t>
      </w:r>
      <w:r w:rsidR="00AF45DB">
        <w:rPr>
          <w:rFonts w:cstheme="minorHAnsi"/>
        </w:rPr>
        <w:t xml:space="preserve">systématiquement </w:t>
      </w:r>
      <w:r w:rsidR="4ADA132D" w:rsidRPr="007F5AE5">
        <w:rPr>
          <w:rFonts w:cstheme="minorHAnsi"/>
        </w:rPr>
        <w:t>l’</w:t>
      </w:r>
      <w:r w:rsidR="7811433F" w:rsidRPr="007F5AE5">
        <w:rPr>
          <w:rFonts w:cstheme="minorHAnsi"/>
        </w:rPr>
        <w:t>a</w:t>
      </w:r>
      <w:r w:rsidR="4ADA132D" w:rsidRPr="007F5AE5">
        <w:rPr>
          <w:rFonts w:cstheme="minorHAnsi"/>
        </w:rPr>
        <w:t xml:space="preserve">ctivité </w:t>
      </w:r>
      <w:r w:rsidR="017BF2F5" w:rsidRPr="007F5AE5">
        <w:rPr>
          <w:rFonts w:cstheme="minorHAnsi"/>
        </w:rPr>
        <w:t>des entreprises</w:t>
      </w:r>
      <w:r w:rsidR="5782AFDC" w:rsidRPr="007F5AE5">
        <w:rPr>
          <w:rFonts w:cstheme="minorHAnsi"/>
        </w:rPr>
        <w:t xml:space="preserve">, mais seulement les activités des établissements visés </w:t>
      </w:r>
      <w:r w:rsidR="351E5D15" w:rsidRPr="007F5AE5">
        <w:rPr>
          <w:rFonts w:cstheme="minorHAnsi"/>
        </w:rPr>
        <w:t xml:space="preserve">expressément </w:t>
      </w:r>
      <w:r w:rsidR="5782AFDC" w:rsidRPr="007F5AE5">
        <w:rPr>
          <w:rFonts w:cstheme="minorHAnsi"/>
        </w:rPr>
        <w:t xml:space="preserve">par une </w:t>
      </w:r>
      <w:r w:rsidR="0546112B" w:rsidRPr="007F5AE5">
        <w:rPr>
          <w:rFonts w:cstheme="minorHAnsi"/>
        </w:rPr>
        <w:t xml:space="preserve">interdiction d’ouverture. </w:t>
      </w:r>
      <w:r w:rsidR="657411B3" w:rsidRPr="007F5AE5">
        <w:rPr>
          <w:rFonts w:cstheme="minorHAnsi"/>
        </w:rPr>
        <w:t xml:space="preserve">Pour ces dernières, </w:t>
      </w:r>
      <w:r w:rsidR="00FE18AB">
        <w:rPr>
          <w:rFonts w:cstheme="minorHAnsi"/>
        </w:rPr>
        <w:t xml:space="preserve">et pour les entreprises qui subissent une baisse d’activité, </w:t>
      </w:r>
      <w:r w:rsidR="657411B3" w:rsidRPr="007F5AE5">
        <w:rPr>
          <w:rFonts w:cstheme="minorHAnsi"/>
        </w:rPr>
        <w:t>le</w:t>
      </w:r>
      <w:r w:rsidR="77B0268D" w:rsidRPr="007F5AE5">
        <w:rPr>
          <w:rFonts w:cstheme="minorHAnsi"/>
        </w:rPr>
        <w:t>s conditions de recours au</w:t>
      </w:r>
      <w:r w:rsidR="657411B3" w:rsidRPr="007F5AE5">
        <w:rPr>
          <w:rFonts w:cstheme="minorHAnsi"/>
        </w:rPr>
        <w:t xml:space="preserve"> dispositif d’activité partielle </w:t>
      </w:r>
      <w:r w:rsidR="7FE62110" w:rsidRPr="007F5AE5">
        <w:rPr>
          <w:rFonts w:cstheme="minorHAnsi"/>
        </w:rPr>
        <w:t xml:space="preserve">sont largement améliorées et simplifiées. </w:t>
      </w:r>
    </w:p>
    <w:p w14:paraId="40BB93E4" w14:textId="4AA527BF" w:rsidR="0AEA0A62" w:rsidRPr="007F5AE5" w:rsidRDefault="0AEA0A62" w:rsidP="0072400D">
      <w:pPr>
        <w:spacing w:after="0" w:line="312" w:lineRule="auto"/>
        <w:jc w:val="both"/>
        <w:rPr>
          <w:rFonts w:cstheme="minorHAnsi"/>
        </w:rPr>
      </w:pPr>
    </w:p>
    <w:p w14:paraId="4629914F" w14:textId="2D39C3DF" w:rsidR="0546112B" w:rsidRPr="007F5AE5" w:rsidRDefault="007C79B7" w:rsidP="0072400D">
      <w:pPr>
        <w:spacing w:after="0" w:line="312" w:lineRule="auto"/>
        <w:jc w:val="both"/>
        <w:rPr>
          <w:rFonts w:cstheme="minorHAnsi"/>
        </w:rPr>
      </w:pPr>
      <w:r>
        <w:rPr>
          <w:rFonts w:cstheme="minorHAnsi"/>
        </w:rPr>
        <w:t>Pour surmonter cette crise sanitaire d’une ampleur inédite, i</w:t>
      </w:r>
      <w:r w:rsidR="0546112B" w:rsidRPr="007F5AE5">
        <w:rPr>
          <w:rFonts w:cstheme="minorHAnsi"/>
        </w:rPr>
        <w:t>l e</w:t>
      </w:r>
      <w:r w:rsidR="73C6A1ED" w:rsidRPr="007F5AE5">
        <w:rPr>
          <w:rFonts w:cstheme="minorHAnsi"/>
        </w:rPr>
        <w:t>st vital pour notre économi</w:t>
      </w:r>
      <w:r w:rsidR="027B14EF" w:rsidRPr="007F5AE5">
        <w:rPr>
          <w:rFonts w:cstheme="minorHAnsi"/>
        </w:rPr>
        <w:t>e,</w:t>
      </w:r>
      <w:r w:rsidR="73C6A1ED" w:rsidRPr="007F5AE5">
        <w:rPr>
          <w:rFonts w:cstheme="minorHAnsi"/>
        </w:rPr>
        <w:t xml:space="preserve"> le maintien </w:t>
      </w:r>
      <w:r w:rsidR="7A4EEEE7" w:rsidRPr="007F5AE5">
        <w:rPr>
          <w:rFonts w:cstheme="minorHAnsi"/>
        </w:rPr>
        <w:t xml:space="preserve">et le développement </w:t>
      </w:r>
      <w:r w:rsidR="73C6A1ED" w:rsidRPr="007F5AE5">
        <w:rPr>
          <w:rFonts w:cstheme="minorHAnsi"/>
        </w:rPr>
        <w:t xml:space="preserve">de l’emploi que toutes les autres entreprises poursuivent leur activité, </w:t>
      </w:r>
      <w:r w:rsidR="002E008F">
        <w:rPr>
          <w:rFonts w:cstheme="minorHAnsi"/>
        </w:rPr>
        <w:t xml:space="preserve">avec le souci de protéger </w:t>
      </w:r>
      <w:r w:rsidR="6A753BF6" w:rsidRPr="007F5AE5">
        <w:rPr>
          <w:rFonts w:cstheme="minorHAnsi"/>
        </w:rPr>
        <w:t>la santé et la sécurité des salariés</w:t>
      </w:r>
      <w:r w:rsidR="17847139" w:rsidRPr="007F5AE5">
        <w:rPr>
          <w:rFonts w:cstheme="minorHAnsi"/>
        </w:rPr>
        <w:t xml:space="preserve">, sans recourir systématiquement </w:t>
      </w:r>
      <w:r w:rsidR="2D665E9B" w:rsidRPr="007F5AE5">
        <w:rPr>
          <w:rFonts w:cstheme="minorHAnsi"/>
        </w:rPr>
        <w:t xml:space="preserve">au chômage partiel </w:t>
      </w:r>
      <w:r w:rsidR="008B0A4A">
        <w:rPr>
          <w:rFonts w:cstheme="minorHAnsi"/>
        </w:rPr>
        <w:t>dès lors que</w:t>
      </w:r>
      <w:r w:rsidR="2D665E9B" w:rsidRPr="007F5AE5">
        <w:rPr>
          <w:rFonts w:cstheme="minorHAnsi"/>
        </w:rPr>
        <w:t xml:space="preserve"> l</w:t>
      </w:r>
      <w:r w:rsidR="00AD52A1">
        <w:rPr>
          <w:rFonts w:cstheme="minorHAnsi"/>
        </w:rPr>
        <w:t xml:space="preserve">eur </w:t>
      </w:r>
      <w:r w:rsidR="2D665E9B" w:rsidRPr="007F5AE5">
        <w:rPr>
          <w:rFonts w:cstheme="minorHAnsi"/>
        </w:rPr>
        <w:t>activité peut être maintenue</w:t>
      </w:r>
      <w:r w:rsidR="15918CAD" w:rsidRPr="007F5AE5">
        <w:rPr>
          <w:rFonts w:cstheme="minorHAnsi"/>
        </w:rPr>
        <w:t xml:space="preserve">. </w:t>
      </w:r>
      <w:r w:rsidR="004E774C" w:rsidRPr="007F5AE5">
        <w:rPr>
          <w:rFonts w:cstheme="minorHAnsi"/>
        </w:rPr>
        <w:t xml:space="preserve">Pour ce faire, un dialogue social de qualité </w:t>
      </w:r>
      <w:r w:rsidR="00192550">
        <w:rPr>
          <w:rFonts w:cstheme="minorHAnsi"/>
        </w:rPr>
        <w:t xml:space="preserve">doit être privilégié </w:t>
      </w:r>
      <w:r w:rsidR="00315F75">
        <w:rPr>
          <w:rFonts w:cstheme="minorHAnsi"/>
        </w:rPr>
        <w:t xml:space="preserve">afin de </w:t>
      </w:r>
      <w:r w:rsidR="004E774C" w:rsidRPr="007F5AE5">
        <w:rPr>
          <w:rFonts w:cstheme="minorHAnsi"/>
        </w:rPr>
        <w:t>permett</w:t>
      </w:r>
      <w:r w:rsidR="00315F75">
        <w:rPr>
          <w:rFonts w:cstheme="minorHAnsi"/>
        </w:rPr>
        <w:t>re</w:t>
      </w:r>
      <w:r w:rsidR="004E774C" w:rsidRPr="007F5AE5">
        <w:rPr>
          <w:rFonts w:cstheme="minorHAnsi"/>
        </w:rPr>
        <w:t xml:space="preserve"> </w:t>
      </w:r>
      <w:r w:rsidR="009278D9" w:rsidRPr="007F5AE5">
        <w:rPr>
          <w:rFonts w:cstheme="minorHAnsi"/>
        </w:rPr>
        <w:t xml:space="preserve">la </w:t>
      </w:r>
      <w:r w:rsidR="004E774C" w:rsidRPr="007F5AE5">
        <w:rPr>
          <w:rFonts w:cstheme="minorHAnsi"/>
        </w:rPr>
        <w:t>continuité des activités (</w:t>
      </w:r>
      <w:r w:rsidR="009278D9" w:rsidRPr="007F5AE5">
        <w:rPr>
          <w:rFonts w:cstheme="minorHAnsi"/>
        </w:rPr>
        <w:t>le cas échéant, dans le cadre de plans de continuité d’activités)</w:t>
      </w:r>
      <w:r w:rsidR="004E774C" w:rsidRPr="007F5AE5">
        <w:rPr>
          <w:rFonts w:cstheme="minorHAnsi"/>
        </w:rPr>
        <w:t xml:space="preserve"> et par conséquent </w:t>
      </w:r>
      <w:r w:rsidR="009278D9" w:rsidRPr="007F5AE5">
        <w:rPr>
          <w:rFonts w:cstheme="minorHAnsi"/>
        </w:rPr>
        <w:t>la mise</w:t>
      </w:r>
      <w:r w:rsidR="004E774C" w:rsidRPr="007F5AE5">
        <w:rPr>
          <w:rFonts w:cstheme="minorHAnsi"/>
        </w:rPr>
        <w:t xml:space="preserve"> en place </w:t>
      </w:r>
      <w:r w:rsidR="009278D9" w:rsidRPr="007F5AE5">
        <w:rPr>
          <w:rFonts w:cstheme="minorHAnsi"/>
        </w:rPr>
        <w:t>d</w:t>
      </w:r>
      <w:r w:rsidR="004E774C" w:rsidRPr="007F5AE5">
        <w:rPr>
          <w:rFonts w:cstheme="minorHAnsi"/>
        </w:rPr>
        <w:t>es moyens de protection adapté</w:t>
      </w:r>
      <w:r w:rsidR="00AA35FC" w:rsidRPr="007F5AE5">
        <w:rPr>
          <w:rFonts w:cstheme="minorHAnsi"/>
        </w:rPr>
        <w:t>s</w:t>
      </w:r>
      <w:r w:rsidR="004E774C" w:rsidRPr="007F5AE5">
        <w:rPr>
          <w:rFonts w:cstheme="minorHAnsi"/>
        </w:rPr>
        <w:t xml:space="preserve"> pour les travailleurs</w:t>
      </w:r>
      <w:r w:rsidR="00A13DBC" w:rsidRPr="007F5AE5">
        <w:rPr>
          <w:rFonts w:cstheme="minorHAnsi"/>
        </w:rPr>
        <w:t>, conformément aux préconisations édicté</w:t>
      </w:r>
      <w:r w:rsidR="00B565E4" w:rsidRPr="007F5AE5">
        <w:rPr>
          <w:rFonts w:cstheme="minorHAnsi"/>
        </w:rPr>
        <w:t>e</w:t>
      </w:r>
      <w:r w:rsidR="00A13DBC" w:rsidRPr="007F5AE5">
        <w:rPr>
          <w:rFonts w:cstheme="minorHAnsi"/>
        </w:rPr>
        <w:t>s par les pouvoirs publics</w:t>
      </w:r>
      <w:r w:rsidR="00FA0503">
        <w:rPr>
          <w:rFonts w:cstheme="minorHAnsi"/>
        </w:rPr>
        <w:t xml:space="preserve"> et le présent </w:t>
      </w:r>
      <w:r w:rsidR="00777D10">
        <w:rPr>
          <w:rFonts w:cstheme="minorHAnsi"/>
        </w:rPr>
        <w:t>guide</w:t>
      </w:r>
      <w:r w:rsidR="00FA0503">
        <w:rPr>
          <w:rFonts w:cstheme="minorHAnsi"/>
        </w:rPr>
        <w:t xml:space="preserve"> de bonnes pratiques</w:t>
      </w:r>
      <w:r w:rsidR="00AA35FC" w:rsidRPr="007F5AE5">
        <w:rPr>
          <w:rFonts w:cstheme="minorHAnsi"/>
        </w:rPr>
        <w:t>.</w:t>
      </w:r>
      <w:r w:rsidR="004E774C" w:rsidRPr="007F5AE5">
        <w:rPr>
          <w:rFonts w:cstheme="minorHAnsi"/>
        </w:rPr>
        <w:t xml:space="preserve"> </w:t>
      </w:r>
    </w:p>
    <w:p w14:paraId="6327BAB1" w14:textId="06320A58" w:rsidR="004F409D" w:rsidRPr="007F5AE5" w:rsidRDefault="004F409D" w:rsidP="0072400D">
      <w:pPr>
        <w:spacing w:after="0" w:line="312" w:lineRule="auto"/>
        <w:jc w:val="both"/>
        <w:rPr>
          <w:rFonts w:cstheme="minorHAnsi"/>
        </w:rPr>
      </w:pPr>
    </w:p>
    <w:p w14:paraId="48C396FA" w14:textId="5632BF63" w:rsidR="004F409D" w:rsidRPr="007F5AE5" w:rsidRDefault="00AD52A1" w:rsidP="0072400D">
      <w:pPr>
        <w:spacing w:after="0" w:line="312" w:lineRule="auto"/>
        <w:jc w:val="both"/>
        <w:rPr>
          <w:rFonts w:cstheme="minorHAnsi"/>
        </w:rPr>
      </w:pPr>
      <w:r>
        <w:rPr>
          <w:rFonts w:cstheme="minorHAnsi"/>
        </w:rPr>
        <w:lastRenderedPageBreak/>
        <w:t xml:space="preserve">Toutes ces dispositions sont </w:t>
      </w:r>
      <w:r w:rsidR="004F409D" w:rsidRPr="007F5AE5">
        <w:rPr>
          <w:rFonts w:cstheme="minorHAnsi"/>
        </w:rPr>
        <w:t>primordial</w:t>
      </w:r>
      <w:r>
        <w:rPr>
          <w:rFonts w:cstheme="minorHAnsi"/>
        </w:rPr>
        <w:t>es</w:t>
      </w:r>
      <w:r w:rsidR="004F409D" w:rsidRPr="007F5AE5">
        <w:rPr>
          <w:rFonts w:cstheme="minorHAnsi"/>
        </w:rPr>
        <w:t xml:space="preserve"> pour sauvegarder les conditions de </w:t>
      </w:r>
      <w:r w:rsidR="00101F07" w:rsidRPr="007F5AE5">
        <w:rPr>
          <w:rFonts w:cstheme="minorHAnsi"/>
        </w:rPr>
        <w:t>continuité</w:t>
      </w:r>
      <w:r w:rsidR="004F409D" w:rsidRPr="007F5AE5">
        <w:rPr>
          <w:rFonts w:cstheme="minorHAnsi"/>
        </w:rPr>
        <w:t xml:space="preserve"> et de relance de l’économie au terme de la crise.</w:t>
      </w:r>
    </w:p>
    <w:p w14:paraId="024BF19B" w14:textId="7F707958" w:rsidR="0AEA0A62" w:rsidRPr="007F5AE5" w:rsidRDefault="0AEA0A62" w:rsidP="0072400D">
      <w:pPr>
        <w:spacing w:after="0" w:line="312" w:lineRule="auto"/>
        <w:jc w:val="both"/>
        <w:rPr>
          <w:rFonts w:cstheme="minorHAnsi"/>
        </w:rPr>
      </w:pPr>
    </w:p>
    <w:p w14:paraId="0F0110F1" w14:textId="5B0BEEE1" w:rsidR="6A753BF6" w:rsidRPr="007F5AE5" w:rsidRDefault="6A753BF6" w:rsidP="0072400D">
      <w:pPr>
        <w:spacing w:after="0" w:line="312" w:lineRule="auto"/>
        <w:jc w:val="both"/>
        <w:rPr>
          <w:rFonts w:cstheme="minorHAnsi"/>
        </w:rPr>
      </w:pPr>
      <w:r w:rsidRPr="007F5AE5">
        <w:rPr>
          <w:rFonts w:cstheme="minorHAnsi"/>
        </w:rPr>
        <w:t xml:space="preserve">Pour ce faire, conformément aux préconisations des pouvoirs publics, le recours au télétravail </w:t>
      </w:r>
      <w:r w:rsidR="004E73A4">
        <w:rPr>
          <w:rFonts w:cstheme="minorHAnsi"/>
        </w:rPr>
        <w:t xml:space="preserve">doit être </w:t>
      </w:r>
      <w:r w:rsidR="00F579B2">
        <w:rPr>
          <w:rFonts w:cstheme="minorHAnsi"/>
        </w:rPr>
        <w:t>organisé</w:t>
      </w:r>
      <w:r w:rsidR="00BD187C">
        <w:rPr>
          <w:rFonts w:cstheme="minorHAnsi"/>
        </w:rPr>
        <w:t xml:space="preserve"> </w:t>
      </w:r>
      <w:r w:rsidRPr="007F5AE5">
        <w:rPr>
          <w:rFonts w:cstheme="minorHAnsi"/>
        </w:rPr>
        <w:t>pour tous les salariés dont l’emploi le permet</w:t>
      </w:r>
      <w:r w:rsidR="00181E1F">
        <w:rPr>
          <w:rStyle w:val="Appelnotedebasdep"/>
          <w:rFonts w:cstheme="minorHAnsi"/>
        </w:rPr>
        <w:footnoteReference w:id="1"/>
      </w:r>
      <w:r w:rsidRPr="007F5AE5">
        <w:rPr>
          <w:rFonts w:cstheme="minorHAnsi"/>
        </w:rPr>
        <w:t>. Par ailleurs, les salariés</w:t>
      </w:r>
      <w:r w:rsidR="23D3AB52" w:rsidRPr="007F5AE5">
        <w:rPr>
          <w:rFonts w:cstheme="minorHAnsi"/>
        </w:rPr>
        <w:t xml:space="preserve"> dont l’emploi ne permet pas le télétravail, et</w:t>
      </w:r>
      <w:r w:rsidRPr="007F5AE5">
        <w:rPr>
          <w:rFonts w:cstheme="minorHAnsi"/>
        </w:rPr>
        <w:t xml:space="preserve"> dont le maintien en activité</w:t>
      </w:r>
      <w:r w:rsidR="7B5A4A34" w:rsidRPr="007F5AE5">
        <w:rPr>
          <w:rFonts w:cstheme="minorHAnsi"/>
        </w:rPr>
        <w:t xml:space="preserve"> est impossible</w:t>
      </w:r>
      <w:r w:rsidR="750C41F8" w:rsidRPr="007F5AE5">
        <w:rPr>
          <w:rFonts w:cstheme="minorHAnsi"/>
        </w:rPr>
        <w:t xml:space="preserve"> (</w:t>
      </w:r>
      <w:r w:rsidR="003D410C">
        <w:rPr>
          <w:rFonts w:cstheme="minorHAnsi"/>
        </w:rPr>
        <w:t>n</w:t>
      </w:r>
      <w:r w:rsidR="00007B1B">
        <w:rPr>
          <w:rFonts w:cstheme="minorHAnsi"/>
        </w:rPr>
        <w:t xml:space="preserve">otamment les </w:t>
      </w:r>
      <w:r w:rsidR="750C41F8" w:rsidRPr="007F5AE5">
        <w:rPr>
          <w:rFonts w:cstheme="minorHAnsi"/>
        </w:rPr>
        <w:t>parent</w:t>
      </w:r>
      <w:r w:rsidR="00007B1B">
        <w:rPr>
          <w:rFonts w:cstheme="minorHAnsi"/>
        </w:rPr>
        <w:t>s</w:t>
      </w:r>
      <w:r w:rsidR="750C41F8" w:rsidRPr="007F5AE5">
        <w:rPr>
          <w:rFonts w:cstheme="minorHAnsi"/>
        </w:rPr>
        <w:t xml:space="preserve"> d’enfant de moins de 16 ans, </w:t>
      </w:r>
      <w:r w:rsidR="00007B1B">
        <w:rPr>
          <w:rFonts w:cstheme="minorHAnsi"/>
        </w:rPr>
        <w:t xml:space="preserve">les </w:t>
      </w:r>
      <w:r w:rsidR="750C41F8" w:rsidRPr="007F5AE5">
        <w:rPr>
          <w:rFonts w:cstheme="minorHAnsi"/>
        </w:rPr>
        <w:t>salarié</w:t>
      </w:r>
      <w:r w:rsidR="00007B1B">
        <w:rPr>
          <w:rFonts w:cstheme="minorHAnsi"/>
        </w:rPr>
        <w:t>s</w:t>
      </w:r>
      <w:r w:rsidR="750C41F8" w:rsidRPr="007F5AE5">
        <w:rPr>
          <w:rFonts w:cstheme="minorHAnsi"/>
        </w:rPr>
        <w:t xml:space="preserve"> fragile</w:t>
      </w:r>
      <w:r w:rsidR="00007B1B">
        <w:rPr>
          <w:rFonts w:cstheme="minorHAnsi"/>
        </w:rPr>
        <w:t>s</w:t>
      </w:r>
      <w:r w:rsidR="750C41F8" w:rsidRPr="007F5AE5">
        <w:rPr>
          <w:rFonts w:cstheme="minorHAnsi"/>
        </w:rPr>
        <w:t xml:space="preserve"> tel que défini par la réglementation, </w:t>
      </w:r>
      <w:r w:rsidR="00007B1B">
        <w:rPr>
          <w:rFonts w:cstheme="minorHAnsi"/>
        </w:rPr>
        <w:t xml:space="preserve">les </w:t>
      </w:r>
      <w:r w:rsidR="50565A1C" w:rsidRPr="007F5AE5">
        <w:rPr>
          <w:rFonts w:cstheme="minorHAnsi"/>
        </w:rPr>
        <w:t>salarié</w:t>
      </w:r>
      <w:r w:rsidR="00007B1B">
        <w:rPr>
          <w:rFonts w:cstheme="minorHAnsi"/>
        </w:rPr>
        <w:t>s</w:t>
      </w:r>
      <w:r w:rsidR="50565A1C" w:rsidRPr="007F5AE5">
        <w:rPr>
          <w:rFonts w:cstheme="minorHAnsi"/>
        </w:rPr>
        <w:t xml:space="preserve"> visé</w:t>
      </w:r>
      <w:r w:rsidR="00007B1B">
        <w:rPr>
          <w:rFonts w:cstheme="minorHAnsi"/>
        </w:rPr>
        <w:t>s</w:t>
      </w:r>
      <w:r w:rsidR="50565A1C" w:rsidRPr="007F5AE5">
        <w:rPr>
          <w:rFonts w:cstheme="minorHAnsi"/>
        </w:rPr>
        <w:t xml:space="preserve"> par une mesure de quarantaine</w:t>
      </w:r>
      <w:r w:rsidR="00007B1B">
        <w:rPr>
          <w:rFonts w:cstheme="minorHAnsi"/>
        </w:rPr>
        <w:t>, etc.</w:t>
      </w:r>
      <w:r w:rsidR="69AE0253" w:rsidRPr="007F5AE5">
        <w:rPr>
          <w:rFonts w:cstheme="minorHAnsi"/>
        </w:rPr>
        <w:t>)</w:t>
      </w:r>
      <w:r w:rsidR="7B5A4A34" w:rsidRPr="007F5AE5">
        <w:rPr>
          <w:rFonts w:cstheme="minorHAnsi"/>
        </w:rPr>
        <w:t xml:space="preserve">, </w:t>
      </w:r>
      <w:r w:rsidR="0F81E0EF" w:rsidRPr="007F5AE5">
        <w:rPr>
          <w:rFonts w:cstheme="minorHAnsi"/>
        </w:rPr>
        <w:t xml:space="preserve">peuvent </w:t>
      </w:r>
      <w:r w:rsidR="7B5A4A34" w:rsidRPr="007F5AE5">
        <w:rPr>
          <w:rFonts w:cstheme="minorHAnsi"/>
        </w:rPr>
        <w:t>bénéfici</w:t>
      </w:r>
      <w:r w:rsidR="22D3086E" w:rsidRPr="007F5AE5">
        <w:rPr>
          <w:rFonts w:cstheme="minorHAnsi"/>
        </w:rPr>
        <w:t>er</w:t>
      </w:r>
      <w:r w:rsidR="7B5A4A34" w:rsidRPr="007F5AE5">
        <w:rPr>
          <w:rFonts w:cstheme="minorHAnsi"/>
        </w:rPr>
        <w:t xml:space="preserve"> d’un arrêt de travail</w:t>
      </w:r>
      <w:r w:rsidR="6CF19388" w:rsidRPr="007F5AE5">
        <w:rPr>
          <w:rFonts w:cstheme="minorHAnsi"/>
        </w:rPr>
        <w:t xml:space="preserve"> à titre exceptionnel, dans les conditions prévues par le Gouvernement</w:t>
      </w:r>
      <w:r w:rsidR="5717FB73" w:rsidRPr="007F5AE5">
        <w:rPr>
          <w:rFonts w:cstheme="minorHAnsi"/>
        </w:rPr>
        <w:t xml:space="preserve">. </w:t>
      </w:r>
    </w:p>
    <w:p w14:paraId="7681AE48" w14:textId="7CB08045" w:rsidR="0AEA0A62" w:rsidRPr="007F5AE5" w:rsidRDefault="0AEA0A62" w:rsidP="0072400D">
      <w:pPr>
        <w:spacing w:after="0" w:line="312" w:lineRule="auto"/>
        <w:jc w:val="both"/>
        <w:rPr>
          <w:rFonts w:cstheme="minorHAnsi"/>
        </w:rPr>
      </w:pPr>
    </w:p>
    <w:p w14:paraId="62EA6F7F" w14:textId="7EE10E45" w:rsidR="6CF19388" w:rsidRPr="007F5AE5" w:rsidRDefault="00AD52A1" w:rsidP="0072400D">
      <w:pPr>
        <w:spacing w:after="0" w:line="312" w:lineRule="auto"/>
        <w:jc w:val="both"/>
        <w:rPr>
          <w:rFonts w:cstheme="minorHAnsi"/>
        </w:rPr>
      </w:pPr>
      <w:r>
        <w:rPr>
          <w:rFonts w:cstheme="minorHAnsi"/>
        </w:rPr>
        <w:t>Pour t</w:t>
      </w:r>
      <w:r w:rsidR="6CF19388" w:rsidRPr="007F5AE5">
        <w:rPr>
          <w:rFonts w:cstheme="minorHAnsi"/>
        </w:rPr>
        <w:t xml:space="preserve">ous les autres salariés </w:t>
      </w:r>
      <w:r w:rsidR="00F72C4E">
        <w:rPr>
          <w:rFonts w:cstheme="minorHAnsi"/>
        </w:rPr>
        <w:t>des entreprises dont l’activité perdure</w:t>
      </w:r>
      <w:r>
        <w:rPr>
          <w:rFonts w:cstheme="minorHAnsi"/>
        </w:rPr>
        <w:t>, il est impératif qu’ils puissent</w:t>
      </w:r>
      <w:r w:rsidR="6CF19388" w:rsidRPr="007F5AE5">
        <w:rPr>
          <w:rFonts w:cstheme="minorHAnsi"/>
        </w:rPr>
        <w:t xml:space="preserve"> </w:t>
      </w:r>
      <w:r w:rsidR="34F942AA" w:rsidRPr="007F5AE5">
        <w:rPr>
          <w:rFonts w:cstheme="minorHAnsi"/>
        </w:rPr>
        <w:t xml:space="preserve">se rendre sur leur lieu de travail dans des conditions de sécurité adaptées à la situation exceptionnelle que nous traversons. </w:t>
      </w:r>
    </w:p>
    <w:p w14:paraId="4DBDE671" w14:textId="77777777" w:rsidR="00180CEA" w:rsidRDefault="00180CEA" w:rsidP="0072400D">
      <w:pPr>
        <w:spacing w:after="0" w:line="312" w:lineRule="auto"/>
        <w:jc w:val="both"/>
        <w:rPr>
          <w:rFonts w:cstheme="minorHAnsi"/>
        </w:rPr>
      </w:pPr>
    </w:p>
    <w:p w14:paraId="74FBE617" w14:textId="2DD7E020" w:rsidR="00C50EDC" w:rsidRPr="007F5AE5" w:rsidRDefault="286EDECA" w:rsidP="0072400D">
      <w:pPr>
        <w:spacing w:after="0" w:line="312" w:lineRule="auto"/>
        <w:jc w:val="both"/>
        <w:rPr>
          <w:rFonts w:cstheme="minorHAnsi"/>
        </w:rPr>
      </w:pPr>
      <w:r w:rsidRPr="007F5AE5">
        <w:rPr>
          <w:rFonts w:cstheme="minorHAnsi"/>
        </w:rPr>
        <w:t xml:space="preserve">Dans ce contexte, </w:t>
      </w:r>
      <w:r w:rsidR="00430039">
        <w:rPr>
          <w:rFonts w:cstheme="minorHAnsi"/>
        </w:rPr>
        <w:t xml:space="preserve">il est </w:t>
      </w:r>
      <w:r w:rsidR="001E4EDC">
        <w:rPr>
          <w:rFonts w:cstheme="minorHAnsi"/>
        </w:rPr>
        <w:t>nécessaire</w:t>
      </w:r>
      <w:r w:rsidR="00430039">
        <w:rPr>
          <w:rFonts w:cstheme="minorHAnsi"/>
        </w:rPr>
        <w:t xml:space="preserve"> de</w:t>
      </w:r>
      <w:r w:rsidR="009A75CE" w:rsidRPr="007F5AE5">
        <w:rPr>
          <w:rFonts w:cstheme="minorHAnsi"/>
        </w:rPr>
        <w:t xml:space="preserve"> </w:t>
      </w:r>
      <w:r w:rsidR="00054692" w:rsidRPr="007F5AE5">
        <w:rPr>
          <w:rFonts w:cstheme="minorHAnsi"/>
        </w:rPr>
        <w:t xml:space="preserve">réaffirmer les principes fondamentaux qui doivent prévaloir </w:t>
      </w:r>
      <w:r w:rsidR="2A202572" w:rsidRPr="007F5AE5">
        <w:rPr>
          <w:rFonts w:cstheme="minorHAnsi"/>
        </w:rPr>
        <w:t xml:space="preserve">pour </w:t>
      </w:r>
      <w:r w:rsidR="00C50EDC" w:rsidRPr="007F5AE5">
        <w:rPr>
          <w:rFonts w:cstheme="minorHAnsi"/>
        </w:rPr>
        <w:t>maintenir</w:t>
      </w:r>
      <w:r w:rsidR="009A75CE" w:rsidRPr="007F5AE5">
        <w:rPr>
          <w:rFonts w:cstheme="minorHAnsi"/>
        </w:rPr>
        <w:t xml:space="preserve"> la vie économique du pays, </w:t>
      </w:r>
      <w:r w:rsidR="4C535F84" w:rsidRPr="007F5AE5">
        <w:rPr>
          <w:rFonts w:cstheme="minorHAnsi"/>
        </w:rPr>
        <w:t>dans le respect des conditions d’hygiène et de sécurité indispensables</w:t>
      </w:r>
      <w:r w:rsidR="0017513E" w:rsidRPr="007F5AE5">
        <w:rPr>
          <w:rFonts w:cstheme="minorHAnsi"/>
        </w:rPr>
        <w:t xml:space="preserve"> pour les salariés</w:t>
      </w:r>
      <w:r w:rsidR="0065146F">
        <w:rPr>
          <w:rFonts w:cstheme="minorHAnsi"/>
        </w:rPr>
        <w:t xml:space="preserve"> et visant à limiter la propagation du COVID-19</w:t>
      </w:r>
      <w:r w:rsidR="00C50EDC" w:rsidRPr="007F5AE5">
        <w:rPr>
          <w:rFonts w:cstheme="minorHAnsi"/>
        </w:rPr>
        <w:t>. Ces principes reposent sur les dispositions légales et réglementaires</w:t>
      </w:r>
      <w:r w:rsidR="74808961" w:rsidRPr="007F5AE5">
        <w:rPr>
          <w:rFonts w:cstheme="minorHAnsi"/>
        </w:rPr>
        <w:t xml:space="preserve">, ainsi que l’ensemble des </w:t>
      </w:r>
      <w:r w:rsidR="32BB2B21" w:rsidRPr="007F5AE5">
        <w:rPr>
          <w:rFonts w:cstheme="minorHAnsi"/>
        </w:rPr>
        <w:t>mesures adoptées</w:t>
      </w:r>
      <w:r w:rsidR="74808961" w:rsidRPr="007F5AE5">
        <w:rPr>
          <w:rFonts w:cstheme="minorHAnsi"/>
        </w:rPr>
        <w:t xml:space="preserve"> par </w:t>
      </w:r>
      <w:r w:rsidR="00C50EDC" w:rsidRPr="007F5AE5">
        <w:rPr>
          <w:rFonts w:cstheme="minorHAnsi"/>
        </w:rPr>
        <w:t>les pouvoirs publics</w:t>
      </w:r>
      <w:r w:rsidR="004758D0" w:rsidRPr="007F5AE5">
        <w:rPr>
          <w:rFonts w:cstheme="minorHAnsi"/>
        </w:rPr>
        <w:t xml:space="preserve"> </w:t>
      </w:r>
      <w:r w:rsidR="003A5C53">
        <w:rPr>
          <w:rFonts w:cstheme="minorHAnsi"/>
        </w:rPr>
        <w:t xml:space="preserve">et </w:t>
      </w:r>
      <w:r w:rsidR="004758D0" w:rsidRPr="007F5AE5">
        <w:rPr>
          <w:rFonts w:cstheme="minorHAnsi"/>
        </w:rPr>
        <w:t>qui ont vocation à évoluer</w:t>
      </w:r>
      <w:r w:rsidR="000C483D">
        <w:rPr>
          <w:rFonts w:cstheme="minorHAnsi"/>
        </w:rPr>
        <w:t xml:space="preserve"> très régulièrement (annexe 1 : liste des sources d’information)</w:t>
      </w:r>
      <w:r w:rsidR="447EC69D" w:rsidRPr="007F5AE5">
        <w:rPr>
          <w:rFonts w:cstheme="minorHAnsi"/>
        </w:rPr>
        <w:t xml:space="preserve">. </w:t>
      </w:r>
    </w:p>
    <w:p w14:paraId="7EB6EE7F" w14:textId="77777777" w:rsidR="009A75CE" w:rsidRPr="007F5AE5" w:rsidRDefault="009A75CE" w:rsidP="0072400D">
      <w:pPr>
        <w:spacing w:after="0" w:line="312" w:lineRule="auto"/>
        <w:jc w:val="both"/>
        <w:rPr>
          <w:rFonts w:cstheme="minorHAnsi"/>
        </w:rPr>
      </w:pPr>
    </w:p>
    <w:p w14:paraId="75B85772" w14:textId="2CF8554C" w:rsidR="7AAA8BA8" w:rsidRPr="007F5AE5" w:rsidRDefault="7AAA8BA8" w:rsidP="0072400D">
      <w:pPr>
        <w:spacing w:after="0" w:line="312" w:lineRule="auto"/>
        <w:jc w:val="both"/>
        <w:rPr>
          <w:rFonts w:cstheme="minorHAnsi"/>
        </w:rPr>
      </w:pPr>
      <w:r w:rsidRPr="007F5AE5">
        <w:rPr>
          <w:rFonts w:cstheme="minorHAnsi"/>
        </w:rPr>
        <w:t>Dans cette période de crise sanitaire, l</w:t>
      </w:r>
      <w:r w:rsidR="4DDB82EE" w:rsidRPr="007F5AE5">
        <w:rPr>
          <w:rFonts w:cstheme="minorHAnsi"/>
        </w:rPr>
        <w:t xml:space="preserve">e présent </w:t>
      </w:r>
      <w:r w:rsidR="00777D10">
        <w:rPr>
          <w:rFonts w:cstheme="minorHAnsi"/>
        </w:rPr>
        <w:t>guide</w:t>
      </w:r>
      <w:r w:rsidR="1E532FCE" w:rsidRPr="007F5AE5">
        <w:rPr>
          <w:rFonts w:cstheme="minorHAnsi"/>
        </w:rPr>
        <w:t xml:space="preserve"> </w:t>
      </w:r>
      <w:r w:rsidR="008E174E">
        <w:rPr>
          <w:rFonts w:cstheme="minorHAnsi"/>
        </w:rPr>
        <w:t xml:space="preserve">de bonnes pratiques </w:t>
      </w:r>
      <w:r w:rsidR="4DDB82EE" w:rsidRPr="007F5AE5">
        <w:rPr>
          <w:rFonts w:cstheme="minorHAnsi"/>
        </w:rPr>
        <w:t>a</w:t>
      </w:r>
      <w:r w:rsidR="007004F4">
        <w:rPr>
          <w:rFonts w:cstheme="minorHAnsi"/>
        </w:rPr>
        <w:t xml:space="preserve"> donc</w:t>
      </w:r>
      <w:r w:rsidR="4DDB82EE" w:rsidRPr="007F5AE5">
        <w:rPr>
          <w:rFonts w:cstheme="minorHAnsi"/>
        </w:rPr>
        <w:t xml:space="preserve"> pour objet de </w:t>
      </w:r>
      <w:r w:rsidR="046315D3" w:rsidRPr="007F5AE5">
        <w:rPr>
          <w:rFonts w:cstheme="minorHAnsi"/>
        </w:rPr>
        <w:t xml:space="preserve">rappeler </w:t>
      </w:r>
      <w:r w:rsidR="644FA1BE" w:rsidRPr="007F5AE5">
        <w:rPr>
          <w:rFonts w:cstheme="minorHAnsi"/>
        </w:rPr>
        <w:t>l</w:t>
      </w:r>
      <w:r w:rsidR="046315D3" w:rsidRPr="007F5AE5">
        <w:rPr>
          <w:rFonts w:cstheme="minorHAnsi"/>
        </w:rPr>
        <w:t>es principes</w:t>
      </w:r>
      <w:r w:rsidR="1AC374D5" w:rsidRPr="007F5AE5">
        <w:rPr>
          <w:rFonts w:cstheme="minorHAnsi"/>
        </w:rPr>
        <w:t xml:space="preserve"> fondamentaux qui doivent présider </w:t>
      </w:r>
      <w:r w:rsidR="37583A87" w:rsidRPr="007F5AE5">
        <w:rPr>
          <w:rFonts w:cstheme="minorHAnsi"/>
        </w:rPr>
        <w:t>à</w:t>
      </w:r>
      <w:r w:rsidR="4DDB82EE" w:rsidRPr="007F5AE5">
        <w:rPr>
          <w:rFonts w:cstheme="minorHAnsi"/>
        </w:rPr>
        <w:t xml:space="preserve"> l’organisation d</w:t>
      </w:r>
      <w:r w:rsidR="00F3ABAD" w:rsidRPr="007F5AE5">
        <w:rPr>
          <w:rFonts w:cstheme="minorHAnsi"/>
        </w:rPr>
        <w:t>e l’a</w:t>
      </w:r>
      <w:r w:rsidR="4DDB82EE" w:rsidRPr="007F5AE5">
        <w:rPr>
          <w:rFonts w:cstheme="minorHAnsi"/>
        </w:rPr>
        <w:t xml:space="preserve">ctivité et des relations de travail </w:t>
      </w:r>
      <w:r w:rsidR="7B872D58" w:rsidRPr="007F5AE5">
        <w:rPr>
          <w:rFonts w:cstheme="minorHAnsi"/>
        </w:rPr>
        <w:t>pour les emplois ne permettant pas le recours au</w:t>
      </w:r>
      <w:r w:rsidR="39ACE337" w:rsidRPr="007F5AE5">
        <w:rPr>
          <w:rFonts w:cstheme="minorHAnsi"/>
        </w:rPr>
        <w:t xml:space="preserve"> télétravail</w:t>
      </w:r>
      <w:r w:rsidR="6403BC11" w:rsidRPr="007F5AE5">
        <w:rPr>
          <w:rFonts w:cstheme="minorHAnsi"/>
        </w:rPr>
        <w:t xml:space="preserve">. </w:t>
      </w:r>
    </w:p>
    <w:p w14:paraId="3228FE57" w14:textId="24A80183" w:rsidR="0AEA0A62" w:rsidRPr="007F5AE5" w:rsidRDefault="0AEA0A62" w:rsidP="0072400D">
      <w:pPr>
        <w:spacing w:after="0" w:line="312" w:lineRule="auto"/>
        <w:jc w:val="both"/>
        <w:rPr>
          <w:rFonts w:cstheme="minorHAnsi"/>
        </w:rPr>
      </w:pPr>
    </w:p>
    <w:p w14:paraId="407431C8" w14:textId="56936C29" w:rsidR="2D74A9F3" w:rsidRPr="003E22BD" w:rsidRDefault="2D74A9F3" w:rsidP="0072400D">
      <w:pPr>
        <w:spacing w:after="0" w:line="312" w:lineRule="auto"/>
        <w:jc w:val="both"/>
        <w:rPr>
          <w:rFonts w:cstheme="minorHAnsi"/>
          <w:b/>
          <w:bCs/>
        </w:rPr>
      </w:pPr>
      <w:r w:rsidRPr="003E22BD">
        <w:rPr>
          <w:rFonts w:cstheme="minorHAnsi"/>
          <w:b/>
          <w:bCs/>
        </w:rPr>
        <w:t xml:space="preserve">Ces principes </w:t>
      </w:r>
      <w:r w:rsidR="004C08B1" w:rsidRPr="003E22BD">
        <w:rPr>
          <w:rFonts w:cstheme="minorHAnsi"/>
          <w:b/>
          <w:bCs/>
        </w:rPr>
        <w:t xml:space="preserve">s’articulent autour de </w:t>
      </w:r>
      <w:r w:rsidR="00185149" w:rsidRPr="003E22BD">
        <w:rPr>
          <w:rFonts w:cstheme="minorHAnsi"/>
          <w:b/>
          <w:bCs/>
        </w:rPr>
        <w:t xml:space="preserve">deux </w:t>
      </w:r>
      <w:r w:rsidRPr="003E22BD">
        <w:rPr>
          <w:rFonts w:cstheme="minorHAnsi"/>
          <w:b/>
          <w:bCs/>
        </w:rPr>
        <w:t xml:space="preserve">enjeux majeurs : </w:t>
      </w:r>
    </w:p>
    <w:p w14:paraId="705FAAA5" w14:textId="64949BF1" w:rsidR="2D74A9F3" w:rsidRPr="005D1E1F" w:rsidRDefault="005D1E1F" w:rsidP="0072400D">
      <w:pPr>
        <w:pStyle w:val="Paragraphedeliste"/>
        <w:numPr>
          <w:ilvl w:val="0"/>
          <w:numId w:val="4"/>
        </w:numPr>
        <w:spacing w:after="0" w:line="312" w:lineRule="auto"/>
        <w:contextualSpacing w:val="0"/>
        <w:rPr>
          <w:rFonts w:cstheme="minorHAnsi"/>
          <w:b/>
          <w:bCs/>
        </w:rPr>
      </w:pPr>
      <w:proofErr w:type="gramStart"/>
      <w:r>
        <w:rPr>
          <w:rFonts w:cstheme="minorHAnsi"/>
          <w:b/>
          <w:bCs/>
        </w:rPr>
        <w:t>les</w:t>
      </w:r>
      <w:proofErr w:type="gramEnd"/>
      <w:r>
        <w:rPr>
          <w:rFonts w:cstheme="minorHAnsi"/>
          <w:b/>
          <w:bCs/>
        </w:rPr>
        <w:t xml:space="preserve"> m</w:t>
      </w:r>
      <w:r w:rsidRPr="005D1E1F">
        <w:rPr>
          <w:rFonts w:cstheme="minorHAnsi"/>
          <w:b/>
          <w:bCs/>
        </w:rPr>
        <w:t xml:space="preserve">esures, consignes et recommandations adaptées au lieu de travail </w:t>
      </w:r>
      <w:r w:rsidR="2D74A9F3" w:rsidRPr="005D1E1F">
        <w:rPr>
          <w:rFonts w:cstheme="minorHAnsi"/>
          <w:b/>
          <w:bCs/>
        </w:rPr>
        <w:t xml:space="preserve"> </w:t>
      </w:r>
    </w:p>
    <w:p w14:paraId="2BCF5E6C" w14:textId="3EEDCA4F" w:rsidR="2D74A9F3" w:rsidRPr="003E22BD" w:rsidRDefault="2D74A9F3" w:rsidP="0072400D">
      <w:pPr>
        <w:pStyle w:val="Paragraphedeliste"/>
        <w:numPr>
          <w:ilvl w:val="0"/>
          <w:numId w:val="4"/>
        </w:numPr>
        <w:spacing w:after="0" w:line="312" w:lineRule="auto"/>
        <w:contextualSpacing w:val="0"/>
        <w:jc w:val="both"/>
        <w:rPr>
          <w:rFonts w:cstheme="minorHAnsi"/>
          <w:b/>
          <w:bCs/>
        </w:rPr>
      </w:pPr>
      <w:proofErr w:type="gramStart"/>
      <w:r w:rsidRPr="003E22BD">
        <w:rPr>
          <w:rFonts w:cstheme="minorHAnsi"/>
          <w:b/>
          <w:bCs/>
        </w:rPr>
        <w:t>l'organisation</w:t>
      </w:r>
      <w:proofErr w:type="gramEnd"/>
      <w:r w:rsidRPr="003E22BD">
        <w:rPr>
          <w:rFonts w:cstheme="minorHAnsi"/>
          <w:b/>
          <w:bCs/>
        </w:rPr>
        <w:t xml:space="preserve"> </w:t>
      </w:r>
      <w:r w:rsidR="00BC0928" w:rsidRPr="003E22BD">
        <w:rPr>
          <w:rFonts w:cstheme="minorHAnsi"/>
          <w:b/>
          <w:bCs/>
        </w:rPr>
        <w:t xml:space="preserve">adaptée du travail, </w:t>
      </w:r>
      <w:r w:rsidRPr="003E22BD">
        <w:rPr>
          <w:rFonts w:cstheme="minorHAnsi"/>
          <w:b/>
          <w:bCs/>
        </w:rPr>
        <w:t>du temps de travail</w:t>
      </w:r>
      <w:r w:rsidR="5EEBEC4A" w:rsidRPr="003E22BD">
        <w:rPr>
          <w:rFonts w:cstheme="minorHAnsi"/>
          <w:b/>
          <w:bCs/>
        </w:rPr>
        <w:t xml:space="preserve"> et du dialogue social</w:t>
      </w:r>
      <w:r w:rsidR="00C56476" w:rsidRPr="003E22BD">
        <w:rPr>
          <w:rFonts w:cstheme="minorHAnsi"/>
          <w:b/>
          <w:bCs/>
        </w:rPr>
        <w:t xml:space="preserve">. </w:t>
      </w:r>
      <w:r w:rsidRPr="003E22BD">
        <w:rPr>
          <w:rFonts w:cstheme="minorHAnsi"/>
          <w:b/>
          <w:bCs/>
        </w:rPr>
        <w:t xml:space="preserve"> </w:t>
      </w:r>
    </w:p>
    <w:p w14:paraId="5F09A3D6" w14:textId="5A6ED45B" w:rsidR="0AEA0A62" w:rsidRDefault="0AEA0A62" w:rsidP="0072400D">
      <w:pPr>
        <w:spacing w:after="0" w:line="312" w:lineRule="auto"/>
        <w:jc w:val="both"/>
        <w:rPr>
          <w:rFonts w:cstheme="minorHAnsi"/>
        </w:rPr>
      </w:pPr>
    </w:p>
    <w:p w14:paraId="68D59C78" w14:textId="77777777" w:rsidR="00EC4BCE" w:rsidRDefault="00EC4BCE" w:rsidP="0072400D">
      <w:pPr>
        <w:spacing w:after="0" w:line="312" w:lineRule="auto"/>
        <w:jc w:val="both"/>
        <w:rPr>
          <w:rFonts w:cstheme="minorHAnsi"/>
        </w:rPr>
      </w:pPr>
    </w:p>
    <w:p w14:paraId="48B7E7C2" w14:textId="645A40EF" w:rsidR="00073002" w:rsidRPr="00073002" w:rsidRDefault="00073002" w:rsidP="0072400D">
      <w:pPr>
        <w:spacing w:after="0" w:line="312" w:lineRule="auto"/>
        <w:jc w:val="center"/>
        <w:rPr>
          <w:rFonts w:cstheme="minorHAnsi"/>
          <w:b/>
          <w:bCs/>
        </w:rPr>
      </w:pPr>
      <w:r w:rsidRPr="00073002">
        <w:rPr>
          <w:rFonts w:cstheme="minorHAnsi"/>
          <w:b/>
          <w:bCs/>
        </w:rPr>
        <w:t>***</w:t>
      </w:r>
    </w:p>
    <w:p w14:paraId="350CD738" w14:textId="48A95A28" w:rsidR="00C56476" w:rsidRDefault="00C56476" w:rsidP="0072400D">
      <w:pPr>
        <w:spacing w:after="0" w:line="312" w:lineRule="auto"/>
        <w:jc w:val="both"/>
        <w:rPr>
          <w:rFonts w:cstheme="minorHAnsi"/>
        </w:rPr>
      </w:pPr>
    </w:p>
    <w:p w14:paraId="23F49011" w14:textId="77777777" w:rsidR="00C56476" w:rsidRPr="007F5AE5" w:rsidRDefault="00C56476" w:rsidP="0072400D">
      <w:pPr>
        <w:spacing w:after="0" w:line="312" w:lineRule="auto"/>
        <w:jc w:val="both"/>
        <w:rPr>
          <w:rFonts w:cstheme="minorHAnsi"/>
        </w:rPr>
      </w:pPr>
    </w:p>
    <w:p w14:paraId="0CE54FAA" w14:textId="77777777" w:rsidR="005C3B64" w:rsidRDefault="005C3B64" w:rsidP="0072400D">
      <w:pPr>
        <w:spacing w:after="0" w:line="312" w:lineRule="auto"/>
        <w:rPr>
          <w:rFonts w:cstheme="minorHAnsi"/>
          <w:b/>
          <w:bCs/>
        </w:rPr>
      </w:pPr>
      <w:r>
        <w:rPr>
          <w:rFonts w:cstheme="minorHAnsi"/>
          <w:b/>
          <w:bCs/>
        </w:rPr>
        <w:br w:type="page"/>
      </w:r>
    </w:p>
    <w:p w14:paraId="30A1B015" w14:textId="611F1C05" w:rsidR="3424C125" w:rsidRPr="007F5AE5" w:rsidRDefault="00DC08FC" w:rsidP="0072400D">
      <w:pPr>
        <w:pStyle w:val="Paragraphedeliste"/>
        <w:numPr>
          <w:ilvl w:val="0"/>
          <w:numId w:val="6"/>
        </w:numPr>
        <w:spacing w:after="0" w:line="312" w:lineRule="auto"/>
        <w:contextualSpacing w:val="0"/>
        <w:jc w:val="both"/>
        <w:rPr>
          <w:rFonts w:eastAsiaTheme="minorEastAsia" w:cstheme="minorHAnsi"/>
          <w:b/>
          <w:bCs/>
        </w:rPr>
      </w:pPr>
      <w:r>
        <w:rPr>
          <w:rFonts w:cstheme="minorHAnsi"/>
          <w:b/>
          <w:bCs/>
        </w:rPr>
        <w:lastRenderedPageBreak/>
        <w:t xml:space="preserve">Mesures, consignes et recommandations adaptées au lieu de travail </w:t>
      </w:r>
    </w:p>
    <w:p w14:paraId="319B5E88" w14:textId="77777777" w:rsidR="00C50EDC" w:rsidRPr="007F5AE5" w:rsidRDefault="00C50EDC" w:rsidP="0072400D">
      <w:pPr>
        <w:spacing w:after="0" w:line="312" w:lineRule="auto"/>
        <w:jc w:val="both"/>
        <w:rPr>
          <w:rFonts w:cstheme="minorHAnsi"/>
          <w:b/>
          <w:bCs/>
        </w:rPr>
      </w:pPr>
    </w:p>
    <w:p w14:paraId="7E876C67" w14:textId="0C7CCF7D" w:rsidR="00053D14" w:rsidRDefault="00053D14" w:rsidP="0072400D">
      <w:pPr>
        <w:spacing w:after="0" w:line="312" w:lineRule="auto"/>
        <w:jc w:val="both"/>
        <w:rPr>
          <w:rFonts w:cstheme="minorHAnsi"/>
        </w:rPr>
      </w:pPr>
      <w:r w:rsidRPr="00053D14">
        <w:rPr>
          <w:rFonts w:cstheme="minorHAnsi"/>
        </w:rPr>
        <w:t xml:space="preserve">La période pandémique </w:t>
      </w:r>
      <w:r>
        <w:rPr>
          <w:rFonts w:cstheme="minorHAnsi"/>
        </w:rPr>
        <w:t xml:space="preserve">actuelle </w:t>
      </w:r>
      <w:r w:rsidRPr="00053D14">
        <w:rPr>
          <w:rFonts w:cstheme="minorHAnsi"/>
        </w:rPr>
        <w:t xml:space="preserve">bouleverse de fait les organisations du travail. Les exigences de protection sanitaire nécessitent </w:t>
      </w:r>
      <w:r w:rsidR="00B21F8F">
        <w:rPr>
          <w:rFonts w:cstheme="minorHAnsi"/>
        </w:rPr>
        <w:t>des adaptations, et l’engagement de chacun</w:t>
      </w:r>
      <w:r w:rsidRPr="00053D14">
        <w:rPr>
          <w:rFonts w:cstheme="minorHAnsi"/>
        </w:rPr>
        <w:t>. L’organisation générale de l’entreprise doit faciliter cette adaptation.</w:t>
      </w:r>
    </w:p>
    <w:p w14:paraId="151997E4" w14:textId="77777777" w:rsidR="00053D14" w:rsidRDefault="00053D14" w:rsidP="0072400D">
      <w:pPr>
        <w:spacing w:after="0" w:line="312" w:lineRule="auto"/>
        <w:jc w:val="both"/>
        <w:rPr>
          <w:rFonts w:cstheme="minorHAnsi"/>
        </w:rPr>
      </w:pPr>
    </w:p>
    <w:p w14:paraId="018002AD" w14:textId="28789CC2" w:rsidR="004758D0" w:rsidRPr="007F5AE5" w:rsidRDefault="00076627" w:rsidP="0072400D">
      <w:pPr>
        <w:spacing w:after="0" w:line="312" w:lineRule="auto"/>
        <w:jc w:val="both"/>
        <w:rPr>
          <w:rFonts w:cstheme="minorHAnsi"/>
        </w:rPr>
      </w:pPr>
      <w:r>
        <w:rPr>
          <w:rFonts w:cstheme="minorHAnsi"/>
        </w:rPr>
        <w:t xml:space="preserve">Le présent </w:t>
      </w:r>
      <w:r w:rsidR="00777D10">
        <w:rPr>
          <w:rFonts w:cstheme="minorHAnsi"/>
        </w:rPr>
        <w:t xml:space="preserve">guide </w:t>
      </w:r>
      <w:r>
        <w:rPr>
          <w:rFonts w:cstheme="minorHAnsi"/>
        </w:rPr>
        <w:t>énonce</w:t>
      </w:r>
      <w:r w:rsidR="00776A1F" w:rsidRPr="007F5AE5">
        <w:rPr>
          <w:rFonts w:cstheme="minorHAnsi"/>
        </w:rPr>
        <w:t xml:space="preserve"> les règles à suivre par l’employeur et les salariés en matière d’hygiène, de sécurité sur le lieu de travail dans le contexte exceptionnel que nous connaissons</w:t>
      </w:r>
      <w:r>
        <w:rPr>
          <w:rFonts w:cstheme="minorHAnsi"/>
        </w:rPr>
        <w:t>, et</w:t>
      </w:r>
      <w:r w:rsidR="00593C32">
        <w:rPr>
          <w:rFonts w:cstheme="minorHAnsi"/>
        </w:rPr>
        <w:t xml:space="preserve"> visant à limiter la propagation du COVID-19</w:t>
      </w:r>
      <w:r>
        <w:rPr>
          <w:rFonts w:cstheme="minorHAnsi"/>
        </w:rPr>
        <w:t xml:space="preserve"> en reprenant les consignes de l’Etat</w:t>
      </w:r>
      <w:r w:rsidR="00776A1F" w:rsidRPr="007F5AE5">
        <w:rPr>
          <w:rFonts w:cstheme="minorHAnsi"/>
        </w:rPr>
        <w:t xml:space="preserve">. </w:t>
      </w:r>
    </w:p>
    <w:p w14:paraId="45B2A168" w14:textId="1FFED3C7" w:rsidR="004758D0" w:rsidRDefault="004758D0" w:rsidP="0072400D">
      <w:pPr>
        <w:spacing w:after="0" w:line="312" w:lineRule="auto"/>
        <w:jc w:val="both"/>
        <w:rPr>
          <w:rFonts w:cstheme="minorHAnsi"/>
        </w:rPr>
      </w:pPr>
    </w:p>
    <w:p w14:paraId="1155F324" w14:textId="7E097D26" w:rsidR="00E61DC4" w:rsidRDefault="00B4730F" w:rsidP="0072400D">
      <w:pPr>
        <w:spacing w:after="0" w:line="312" w:lineRule="auto"/>
        <w:jc w:val="both"/>
      </w:pPr>
      <w:r>
        <w:t xml:space="preserve">Dans cette période exceptionnelle de crise liée au COVID-19, </w:t>
      </w:r>
      <w:r w:rsidR="002B740E">
        <w:t>l’Etat</w:t>
      </w:r>
      <w:r w:rsidR="00E61DC4">
        <w:t xml:space="preserve"> pren</w:t>
      </w:r>
      <w:r w:rsidR="002B740E">
        <w:t>d</w:t>
      </w:r>
      <w:r w:rsidR="00E61DC4">
        <w:t xml:space="preserve"> les mesures d’ordre public qui s’impose</w:t>
      </w:r>
      <w:r w:rsidR="002B740E">
        <w:t>nt</w:t>
      </w:r>
      <w:r w:rsidR="00E61DC4">
        <w:t xml:space="preserve"> en matière sanitaire</w:t>
      </w:r>
      <w:r>
        <w:t xml:space="preserve"> : ce sont donc </w:t>
      </w:r>
      <w:r w:rsidR="002B740E">
        <w:t>c</w:t>
      </w:r>
      <w:r>
        <w:t xml:space="preserve">es </w:t>
      </w:r>
      <w:r w:rsidR="002B740E">
        <w:t>c</w:t>
      </w:r>
      <w:r>
        <w:t xml:space="preserve">onsignes </w:t>
      </w:r>
      <w:r w:rsidR="00102DF3">
        <w:t xml:space="preserve">que les entreprises doivent suivre et mettre en œuvre. </w:t>
      </w:r>
    </w:p>
    <w:p w14:paraId="01ED70CF" w14:textId="77777777" w:rsidR="00E61DC4" w:rsidRDefault="00E61DC4" w:rsidP="0072400D">
      <w:pPr>
        <w:spacing w:after="0" w:line="312" w:lineRule="auto"/>
        <w:jc w:val="both"/>
      </w:pPr>
    </w:p>
    <w:p w14:paraId="79661114" w14:textId="0FD4F86D" w:rsidR="00320A1D" w:rsidRDefault="00320A1D" w:rsidP="0072400D">
      <w:pPr>
        <w:spacing w:after="0" w:line="312" w:lineRule="auto"/>
        <w:jc w:val="both"/>
      </w:pPr>
      <w:r>
        <w:t xml:space="preserve">Pour ce faire, l’employeur doit donc réévaluer ses risques. Il doit concrètement passer en revue les circonstances dans lesquelles les salariés peuvent être exposés au virus et mettre en œuvre les mesures nécessaires pour lutter contre la propagation du virus : </w:t>
      </w:r>
    </w:p>
    <w:p w14:paraId="46ABB56C" w14:textId="77777777" w:rsidR="00320A1D" w:rsidRPr="00320A1D" w:rsidRDefault="00320A1D" w:rsidP="0072400D">
      <w:pPr>
        <w:pStyle w:val="Paragraphedeliste"/>
        <w:numPr>
          <w:ilvl w:val="0"/>
          <w:numId w:val="25"/>
        </w:numPr>
        <w:spacing w:after="0" w:line="312" w:lineRule="auto"/>
        <w:contextualSpacing w:val="0"/>
        <w:jc w:val="both"/>
        <w:rPr>
          <w:rFonts w:cstheme="minorHAnsi"/>
        </w:rPr>
      </w:pPr>
      <w:proofErr w:type="gramStart"/>
      <w:r>
        <w:t>télétravail</w:t>
      </w:r>
      <w:proofErr w:type="gramEnd"/>
      <w:r>
        <w:t xml:space="preserve"> ; </w:t>
      </w:r>
    </w:p>
    <w:p w14:paraId="0F86B689" w14:textId="77777777" w:rsidR="00320A1D" w:rsidRPr="00320A1D" w:rsidRDefault="00320A1D" w:rsidP="0072400D">
      <w:pPr>
        <w:pStyle w:val="Paragraphedeliste"/>
        <w:numPr>
          <w:ilvl w:val="0"/>
          <w:numId w:val="25"/>
        </w:numPr>
        <w:spacing w:after="0" w:line="312" w:lineRule="auto"/>
        <w:contextualSpacing w:val="0"/>
        <w:jc w:val="both"/>
        <w:rPr>
          <w:rFonts w:cstheme="minorHAnsi"/>
        </w:rPr>
      </w:pPr>
      <w:proofErr w:type="gramStart"/>
      <w:r>
        <w:t>organisation</w:t>
      </w:r>
      <w:proofErr w:type="gramEnd"/>
      <w:r>
        <w:t xml:space="preserve"> du travail (règles de distances sociales) ; </w:t>
      </w:r>
    </w:p>
    <w:p w14:paraId="5EB6DECC" w14:textId="77777777" w:rsidR="00840CF5" w:rsidRPr="00840CF5" w:rsidRDefault="00320A1D" w:rsidP="0072400D">
      <w:pPr>
        <w:pStyle w:val="Paragraphedeliste"/>
        <w:numPr>
          <w:ilvl w:val="0"/>
          <w:numId w:val="25"/>
        </w:numPr>
        <w:spacing w:after="0" w:line="312" w:lineRule="auto"/>
        <w:contextualSpacing w:val="0"/>
        <w:jc w:val="both"/>
        <w:rPr>
          <w:rFonts w:cstheme="minorHAnsi"/>
        </w:rPr>
      </w:pPr>
      <w:proofErr w:type="gramStart"/>
      <w:r>
        <w:t>équipements</w:t>
      </w:r>
      <w:proofErr w:type="gramEnd"/>
      <w:r>
        <w:t xml:space="preserve"> (écrans, etc.) ; </w:t>
      </w:r>
    </w:p>
    <w:p w14:paraId="558BE65B" w14:textId="003DD23B" w:rsidR="00320A1D" w:rsidRPr="00320A1D" w:rsidRDefault="00320A1D" w:rsidP="0072400D">
      <w:pPr>
        <w:pStyle w:val="Paragraphedeliste"/>
        <w:numPr>
          <w:ilvl w:val="0"/>
          <w:numId w:val="25"/>
        </w:numPr>
        <w:spacing w:after="0" w:line="312" w:lineRule="auto"/>
        <w:contextualSpacing w:val="0"/>
        <w:jc w:val="both"/>
        <w:rPr>
          <w:rFonts w:cstheme="minorHAnsi"/>
        </w:rPr>
      </w:pPr>
      <w:proofErr w:type="gramStart"/>
      <w:r>
        <w:t>information</w:t>
      </w:r>
      <w:proofErr w:type="gramEnd"/>
      <w:r>
        <w:t xml:space="preserve"> ; </w:t>
      </w:r>
    </w:p>
    <w:p w14:paraId="49B43C84" w14:textId="3E156336" w:rsidR="00320A1D" w:rsidRPr="00320A1D" w:rsidRDefault="00320A1D" w:rsidP="0072400D">
      <w:pPr>
        <w:pStyle w:val="Paragraphedeliste"/>
        <w:numPr>
          <w:ilvl w:val="0"/>
          <w:numId w:val="25"/>
        </w:numPr>
        <w:spacing w:after="0" w:line="312" w:lineRule="auto"/>
        <w:contextualSpacing w:val="0"/>
        <w:jc w:val="both"/>
        <w:rPr>
          <w:rFonts w:cstheme="minorHAnsi"/>
        </w:rPr>
      </w:pPr>
      <w:proofErr w:type="gramStart"/>
      <w:r>
        <w:t>sensibilisation</w:t>
      </w:r>
      <w:proofErr w:type="gramEnd"/>
      <w:r>
        <w:t xml:space="preserve"> et consignes de travail.</w:t>
      </w:r>
    </w:p>
    <w:p w14:paraId="545E7684" w14:textId="77777777" w:rsidR="00F40CC4" w:rsidRDefault="00F40CC4" w:rsidP="0072400D">
      <w:pPr>
        <w:spacing w:after="0" w:line="312" w:lineRule="auto"/>
        <w:jc w:val="both"/>
        <w:rPr>
          <w:rFonts w:cstheme="minorHAnsi"/>
        </w:rPr>
      </w:pPr>
    </w:p>
    <w:p w14:paraId="77D58F88" w14:textId="690FB8ED" w:rsidR="00053D14" w:rsidRPr="00053D14" w:rsidRDefault="00053D14" w:rsidP="0072400D">
      <w:pPr>
        <w:spacing w:after="0" w:line="312" w:lineRule="auto"/>
        <w:jc w:val="both"/>
        <w:rPr>
          <w:rFonts w:cstheme="minorHAnsi"/>
        </w:rPr>
      </w:pPr>
      <w:r w:rsidRPr="00053D14">
        <w:rPr>
          <w:rFonts w:cstheme="minorHAnsi"/>
        </w:rPr>
        <w:t>Le risque sanitaire n’élimine pas les autres risques professionnels, il les masque temporairement</w:t>
      </w:r>
      <w:r w:rsidR="00B21F8F">
        <w:rPr>
          <w:rFonts w:cstheme="minorHAnsi"/>
        </w:rPr>
        <w:t>,</w:t>
      </w:r>
      <w:r w:rsidRPr="00053D14">
        <w:rPr>
          <w:rFonts w:cstheme="minorHAnsi"/>
        </w:rPr>
        <w:t xml:space="preserve"> ce qui peut les rendre plus dangereux. Le risque de contamination</w:t>
      </w:r>
      <w:r w:rsidR="00B21F8F">
        <w:rPr>
          <w:rFonts w:cstheme="minorHAnsi"/>
        </w:rPr>
        <w:t xml:space="preserve"> peut</w:t>
      </w:r>
      <w:r w:rsidRPr="00053D14">
        <w:rPr>
          <w:rFonts w:cstheme="minorHAnsi"/>
        </w:rPr>
        <w:t xml:space="preserve"> gén</w:t>
      </w:r>
      <w:r w:rsidR="00B21F8F">
        <w:rPr>
          <w:rFonts w:cstheme="minorHAnsi"/>
        </w:rPr>
        <w:t>é</w:t>
      </w:r>
      <w:r w:rsidRPr="00053D14">
        <w:rPr>
          <w:rFonts w:cstheme="minorHAnsi"/>
        </w:rPr>
        <w:t>re</w:t>
      </w:r>
      <w:r w:rsidR="00B21F8F">
        <w:rPr>
          <w:rFonts w:cstheme="minorHAnsi"/>
        </w:rPr>
        <w:t>r</w:t>
      </w:r>
      <w:r w:rsidRPr="00053D14">
        <w:rPr>
          <w:rFonts w:cstheme="minorHAnsi"/>
        </w:rPr>
        <w:t xml:space="preserve"> </w:t>
      </w:r>
      <w:r w:rsidR="00B21F8F">
        <w:rPr>
          <w:rFonts w:cstheme="minorHAnsi"/>
        </w:rPr>
        <w:t xml:space="preserve">des </w:t>
      </w:r>
      <w:r w:rsidR="0085183A">
        <w:rPr>
          <w:rFonts w:cstheme="minorHAnsi"/>
        </w:rPr>
        <w:t>inquiétudes particulières au sein de l’entreprise</w:t>
      </w:r>
      <w:r w:rsidRPr="00053D14">
        <w:rPr>
          <w:rFonts w:cstheme="minorHAnsi"/>
        </w:rPr>
        <w:t xml:space="preserve">. </w:t>
      </w:r>
      <w:r w:rsidR="0085183A">
        <w:rPr>
          <w:rFonts w:cstheme="minorHAnsi"/>
        </w:rPr>
        <w:t>Il convient donc</w:t>
      </w:r>
      <w:r w:rsidRPr="00053D14">
        <w:rPr>
          <w:rFonts w:cstheme="minorHAnsi"/>
        </w:rPr>
        <w:t xml:space="preserve"> d’accompagner </w:t>
      </w:r>
      <w:r w:rsidR="0085183A">
        <w:rPr>
          <w:rFonts w:cstheme="minorHAnsi"/>
        </w:rPr>
        <w:t>les salariés</w:t>
      </w:r>
      <w:r w:rsidRPr="00053D14">
        <w:rPr>
          <w:rFonts w:cstheme="minorHAnsi"/>
        </w:rPr>
        <w:t xml:space="preserve"> pour qu’il</w:t>
      </w:r>
      <w:r w:rsidR="0085183A">
        <w:rPr>
          <w:rFonts w:cstheme="minorHAnsi"/>
        </w:rPr>
        <w:t>s</w:t>
      </w:r>
      <w:r w:rsidRPr="00053D14">
        <w:rPr>
          <w:rFonts w:cstheme="minorHAnsi"/>
        </w:rPr>
        <w:t xml:space="preserve"> puisse</w:t>
      </w:r>
      <w:r w:rsidR="0085183A">
        <w:rPr>
          <w:rFonts w:cstheme="minorHAnsi"/>
        </w:rPr>
        <w:t>nt</w:t>
      </w:r>
      <w:r w:rsidRPr="00053D14">
        <w:rPr>
          <w:rFonts w:cstheme="minorHAnsi"/>
        </w:rPr>
        <w:t xml:space="preserve"> réaliser </w:t>
      </w:r>
      <w:r w:rsidR="0085183A">
        <w:rPr>
          <w:rFonts w:cstheme="minorHAnsi"/>
        </w:rPr>
        <w:t xml:space="preserve">leur </w:t>
      </w:r>
      <w:r w:rsidRPr="00053D14">
        <w:rPr>
          <w:rFonts w:cstheme="minorHAnsi"/>
        </w:rPr>
        <w:t>travail dans les meilleures conditions possibles</w:t>
      </w:r>
      <w:r w:rsidR="00E627E4">
        <w:rPr>
          <w:rFonts w:cstheme="minorHAnsi"/>
        </w:rPr>
        <w:t>,</w:t>
      </w:r>
      <w:r w:rsidRPr="00053D14">
        <w:rPr>
          <w:rFonts w:cstheme="minorHAnsi"/>
        </w:rPr>
        <w:t xml:space="preserve"> et </w:t>
      </w:r>
      <w:r w:rsidR="00E627E4">
        <w:rPr>
          <w:rFonts w:cstheme="minorHAnsi"/>
        </w:rPr>
        <w:t xml:space="preserve">ainsi </w:t>
      </w:r>
      <w:r w:rsidRPr="00053D14">
        <w:rPr>
          <w:rFonts w:cstheme="minorHAnsi"/>
        </w:rPr>
        <w:t>participer développement économique et social du pays.</w:t>
      </w:r>
    </w:p>
    <w:p w14:paraId="78BC8683" w14:textId="77777777" w:rsidR="00A6471F" w:rsidRDefault="00A6471F" w:rsidP="0072400D">
      <w:pPr>
        <w:spacing w:after="0" w:line="312" w:lineRule="auto"/>
        <w:jc w:val="both"/>
        <w:rPr>
          <w:rFonts w:cstheme="minorHAnsi"/>
        </w:rPr>
      </w:pPr>
    </w:p>
    <w:p w14:paraId="6075D00E" w14:textId="77777777" w:rsidR="00C9049C" w:rsidRDefault="00C9049C" w:rsidP="0072400D">
      <w:pPr>
        <w:spacing w:after="0" w:line="312" w:lineRule="auto"/>
        <w:rPr>
          <w:rFonts w:cstheme="minorHAnsi"/>
          <w:b/>
          <w:bCs/>
        </w:rPr>
      </w:pPr>
      <w:r>
        <w:rPr>
          <w:rFonts w:cstheme="minorHAnsi"/>
          <w:b/>
          <w:bCs/>
        </w:rPr>
        <w:br w:type="page"/>
      </w:r>
    </w:p>
    <w:p w14:paraId="6788F07D" w14:textId="0726396D" w:rsidR="004758D0" w:rsidRPr="007F5AE5" w:rsidRDefault="004758D0" w:rsidP="0072400D">
      <w:pPr>
        <w:pStyle w:val="Paragraphedeliste"/>
        <w:numPr>
          <w:ilvl w:val="1"/>
          <w:numId w:val="19"/>
        </w:numPr>
        <w:spacing w:after="0" w:line="312" w:lineRule="auto"/>
        <w:ind w:left="709"/>
        <w:contextualSpacing w:val="0"/>
        <w:jc w:val="both"/>
        <w:rPr>
          <w:rFonts w:cstheme="minorHAnsi"/>
          <w:b/>
          <w:bCs/>
        </w:rPr>
      </w:pPr>
      <w:r w:rsidRPr="007F5AE5">
        <w:rPr>
          <w:rFonts w:cstheme="minorHAnsi"/>
          <w:b/>
          <w:bCs/>
        </w:rPr>
        <w:lastRenderedPageBreak/>
        <w:t>Information</w:t>
      </w:r>
      <w:r w:rsidR="00EB3E22">
        <w:rPr>
          <w:rFonts w:cstheme="minorHAnsi"/>
          <w:b/>
          <w:bCs/>
        </w:rPr>
        <w:t xml:space="preserve"> sur les « gestes barrières » et les règles de distanciation</w:t>
      </w:r>
    </w:p>
    <w:p w14:paraId="26F34652" w14:textId="77777777" w:rsidR="004758D0" w:rsidRPr="007F5AE5" w:rsidRDefault="004758D0" w:rsidP="0072400D">
      <w:pPr>
        <w:pStyle w:val="Default"/>
        <w:spacing w:line="312" w:lineRule="auto"/>
        <w:rPr>
          <w:rFonts w:asciiTheme="minorHAnsi" w:hAnsiTheme="minorHAnsi" w:cstheme="minorHAnsi"/>
          <w:sz w:val="22"/>
          <w:szCs w:val="22"/>
        </w:rPr>
      </w:pPr>
    </w:p>
    <w:p w14:paraId="787DC0DD" w14:textId="2D8E9459" w:rsidR="00152102" w:rsidRDefault="004758D0" w:rsidP="0072400D">
      <w:pPr>
        <w:pStyle w:val="Default"/>
        <w:spacing w:line="312" w:lineRule="auto"/>
        <w:ind w:left="0" w:firstLine="0"/>
        <w:rPr>
          <w:rFonts w:asciiTheme="minorHAnsi" w:hAnsiTheme="minorHAnsi" w:cstheme="minorHAnsi"/>
          <w:sz w:val="22"/>
          <w:szCs w:val="22"/>
        </w:rPr>
      </w:pPr>
      <w:r w:rsidRPr="007F5AE5">
        <w:rPr>
          <w:rFonts w:asciiTheme="minorHAnsi" w:hAnsiTheme="minorHAnsi" w:cstheme="minorHAnsi"/>
          <w:sz w:val="22"/>
          <w:szCs w:val="22"/>
        </w:rPr>
        <w:t xml:space="preserve">L'entreprise, par les méthodes les plus appropriées et les plus efficaces, informe tous les </w:t>
      </w:r>
      <w:r w:rsidR="00A64C50">
        <w:rPr>
          <w:rFonts w:asciiTheme="minorHAnsi" w:hAnsiTheme="minorHAnsi" w:cstheme="minorHAnsi"/>
          <w:sz w:val="22"/>
          <w:szCs w:val="22"/>
        </w:rPr>
        <w:t>salariés</w:t>
      </w:r>
      <w:r w:rsidR="00A64C50" w:rsidRPr="007F5AE5">
        <w:rPr>
          <w:rFonts w:asciiTheme="minorHAnsi" w:hAnsiTheme="minorHAnsi" w:cstheme="minorHAnsi"/>
          <w:sz w:val="22"/>
          <w:szCs w:val="22"/>
        </w:rPr>
        <w:t xml:space="preserve"> </w:t>
      </w:r>
      <w:r w:rsidRPr="007F5AE5">
        <w:rPr>
          <w:rFonts w:asciiTheme="minorHAnsi" w:hAnsiTheme="minorHAnsi" w:cstheme="minorHAnsi"/>
          <w:sz w:val="22"/>
          <w:szCs w:val="22"/>
        </w:rPr>
        <w:t xml:space="preserve">et toute personne </w:t>
      </w:r>
      <w:r w:rsidR="00BB5B03">
        <w:rPr>
          <w:rFonts w:asciiTheme="minorHAnsi" w:hAnsiTheme="minorHAnsi" w:cstheme="minorHAnsi"/>
          <w:sz w:val="22"/>
          <w:szCs w:val="22"/>
        </w:rPr>
        <w:t xml:space="preserve">extérieure </w:t>
      </w:r>
      <w:r w:rsidRPr="007F5AE5">
        <w:rPr>
          <w:rFonts w:asciiTheme="minorHAnsi" w:hAnsiTheme="minorHAnsi" w:cstheme="minorHAnsi"/>
          <w:sz w:val="22"/>
          <w:szCs w:val="22"/>
        </w:rPr>
        <w:t>qui entre dans l'entreprise des comportements à adopter</w:t>
      </w:r>
      <w:r w:rsidR="00BB5B03">
        <w:rPr>
          <w:rFonts w:asciiTheme="minorHAnsi" w:hAnsiTheme="minorHAnsi" w:cstheme="minorHAnsi"/>
          <w:sz w:val="22"/>
          <w:szCs w:val="22"/>
        </w:rPr>
        <w:t xml:space="preserve"> et des consignes à respecter ; elle</w:t>
      </w:r>
      <w:r w:rsidRPr="007F5AE5">
        <w:rPr>
          <w:rFonts w:asciiTheme="minorHAnsi" w:hAnsiTheme="minorHAnsi" w:cstheme="minorHAnsi"/>
          <w:sz w:val="22"/>
          <w:szCs w:val="22"/>
        </w:rPr>
        <w:t xml:space="preserve"> met à disposition </w:t>
      </w:r>
      <w:r w:rsidR="0017513E" w:rsidRPr="007F5AE5">
        <w:rPr>
          <w:rFonts w:asciiTheme="minorHAnsi" w:hAnsiTheme="minorHAnsi" w:cstheme="minorHAnsi"/>
          <w:sz w:val="22"/>
          <w:szCs w:val="22"/>
        </w:rPr>
        <w:t xml:space="preserve">par tous les moyens </w:t>
      </w:r>
      <w:r w:rsidRPr="007F5AE5">
        <w:rPr>
          <w:rFonts w:asciiTheme="minorHAnsi" w:hAnsiTheme="minorHAnsi" w:cstheme="minorHAnsi"/>
          <w:sz w:val="22"/>
          <w:szCs w:val="22"/>
        </w:rPr>
        <w:t>et/ou en affichant à l'entrée et dans les endroits les plus visibles des locaux de l'entreprise, les informations communiquées par le Gouvernement et les autorités sanitaires</w:t>
      </w:r>
      <w:r w:rsidR="0017513E" w:rsidRPr="007F5AE5">
        <w:rPr>
          <w:rFonts w:asciiTheme="minorHAnsi" w:hAnsiTheme="minorHAnsi" w:cstheme="minorHAnsi"/>
          <w:sz w:val="22"/>
          <w:szCs w:val="22"/>
        </w:rPr>
        <w:t xml:space="preserve">, et </w:t>
      </w:r>
      <w:r w:rsidR="00BB2A64">
        <w:rPr>
          <w:rFonts w:asciiTheme="minorHAnsi" w:hAnsiTheme="minorHAnsi" w:cstheme="minorHAnsi"/>
          <w:sz w:val="22"/>
          <w:szCs w:val="22"/>
        </w:rPr>
        <w:t xml:space="preserve">précise </w:t>
      </w:r>
      <w:r w:rsidR="0017513E" w:rsidRPr="007F5AE5">
        <w:rPr>
          <w:rFonts w:asciiTheme="minorHAnsi" w:hAnsiTheme="minorHAnsi" w:cstheme="minorHAnsi"/>
          <w:sz w:val="22"/>
          <w:szCs w:val="22"/>
        </w:rPr>
        <w:t>leur application dans l’entreprise</w:t>
      </w:r>
      <w:r w:rsidRPr="007F5AE5">
        <w:rPr>
          <w:rFonts w:asciiTheme="minorHAnsi" w:hAnsiTheme="minorHAnsi" w:cstheme="minorHAnsi"/>
          <w:sz w:val="22"/>
          <w:szCs w:val="22"/>
        </w:rPr>
        <w:t xml:space="preserve">. </w:t>
      </w:r>
      <w:r w:rsidR="00152102">
        <w:rPr>
          <w:rFonts w:asciiTheme="minorHAnsi" w:hAnsiTheme="minorHAnsi" w:cstheme="minorHAnsi"/>
          <w:sz w:val="22"/>
          <w:szCs w:val="22"/>
        </w:rPr>
        <w:t xml:space="preserve">Elle </w:t>
      </w:r>
      <w:r w:rsidR="00610440">
        <w:rPr>
          <w:rFonts w:asciiTheme="minorHAnsi" w:hAnsiTheme="minorHAnsi" w:cstheme="minorHAnsi"/>
          <w:sz w:val="22"/>
          <w:szCs w:val="22"/>
        </w:rPr>
        <w:t>s’assure de</w:t>
      </w:r>
      <w:r w:rsidR="00152102">
        <w:rPr>
          <w:rFonts w:asciiTheme="minorHAnsi" w:hAnsiTheme="minorHAnsi" w:cstheme="minorHAnsi"/>
          <w:sz w:val="22"/>
          <w:szCs w:val="22"/>
        </w:rPr>
        <w:t xml:space="preserve"> la mise à jour des informations au fur et à mesure de l’évolution de la pandémie. Les salariés </w:t>
      </w:r>
      <w:r w:rsidR="00610440">
        <w:rPr>
          <w:rFonts w:asciiTheme="minorHAnsi" w:hAnsiTheme="minorHAnsi" w:cstheme="minorHAnsi"/>
          <w:sz w:val="22"/>
          <w:szCs w:val="22"/>
        </w:rPr>
        <w:t xml:space="preserve">doivent respecter ces recommandations pendant </w:t>
      </w:r>
      <w:r w:rsidR="00152102">
        <w:rPr>
          <w:rFonts w:asciiTheme="minorHAnsi" w:hAnsiTheme="minorHAnsi" w:cstheme="minorHAnsi"/>
          <w:sz w:val="22"/>
          <w:szCs w:val="22"/>
        </w:rPr>
        <w:t xml:space="preserve">leur travail. </w:t>
      </w:r>
    </w:p>
    <w:p w14:paraId="5DDD765B" w14:textId="4B51B000" w:rsidR="004758D0" w:rsidRDefault="004758D0" w:rsidP="0072400D">
      <w:pPr>
        <w:pStyle w:val="Default"/>
        <w:spacing w:line="312" w:lineRule="auto"/>
        <w:ind w:left="0" w:firstLine="0"/>
        <w:rPr>
          <w:rFonts w:asciiTheme="minorHAnsi" w:hAnsiTheme="minorHAnsi" w:cstheme="minorHAnsi"/>
          <w:sz w:val="22"/>
          <w:szCs w:val="22"/>
        </w:rPr>
      </w:pPr>
    </w:p>
    <w:p w14:paraId="17D9D42F" w14:textId="0FD266F3" w:rsidR="00B71142" w:rsidRPr="007F5AE5" w:rsidRDefault="00FB6002" w:rsidP="0072400D">
      <w:pPr>
        <w:pStyle w:val="Default"/>
        <w:spacing w:line="312" w:lineRule="auto"/>
        <w:ind w:left="0" w:firstLine="0"/>
        <w:rPr>
          <w:rFonts w:asciiTheme="minorHAnsi" w:hAnsiTheme="minorHAnsi" w:cstheme="minorHAnsi"/>
          <w:sz w:val="22"/>
          <w:szCs w:val="22"/>
        </w:rPr>
      </w:pPr>
      <w:r>
        <w:rPr>
          <w:rFonts w:asciiTheme="minorHAnsi" w:hAnsiTheme="minorHAnsi" w:cstheme="minorHAnsi"/>
          <w:sz w:val="22"/>
          <w:szCs w:val="22"/>
        </w:rPr>
        <w:t>Par ailleurs, l’entreprise peut organiser</w:t>
      </w:r>
      <w:r w:rsidR="00422648">
        <w:rPr>
          <w:rFonts w:asciiTheme="minorHAnsi" w:hAnsiTheme="minorHAnsi" w:cstheme="minorHAnsi"/>
          <w:sz w:val="22"/>
          <w:szCs w:val="22"/>
        </w:rPr>
        <w:t>, en lien avec les instances représentatives du personnel le cas échéant,</w:t>
      </w:r>
      <w:r>
        <w:rPr>
          <w:rFonts w:asciiTheme="minorHAnsi" w:hAnsiTheme="minorHAnsi" w:cstheme="minorHAnsi"/>
          <w:sz w:val="22"/>
          <w:szCs w:val="22"/>
        </w:rPr>
        <w:t xml:space="preserve"> des réunions spécifique</w:t>
      </w:r>
      <w:r w:rsidR="001C7D78">
        <w:rPr>
          <w:rFonts w:asciiTheme="minorHAnsi" w:hAnsiTheme="minorHAnsi" w:cstheme="minorHAnsi"/>
          <w:sz w:val="22"/>
          <w:szCs w:val="22"/>
        </w:rPr>
        <w:t>s</w:t>
      </w:r>
      <w:r w:rsidR="001A4D96">
        <w:rPr>
          <w:rFonts w:asciiTheme="minorHAnsi" w:hAnsiTheme="minorHAnsi" w:cstheme="minorHAnsi"/>
          <w:sz w:val="22"/>
          <w:szCs w:val="22"/>
        </w:rPr>
        <w:t xml:space="preserve"> avec les salariés</w:t>
      </w:r>
      <w:r w:rsidR="001C7D78">
        <w:rPr>
          <w:rFonts w:asciiTheme="minorHAnsi" w:hAnsiTheme="minorHAnsi" w:cstheme="minorHAnsi"/>
          <w:sz w:val="22"/>
          <w:szCs w:val="22"/>
        </w:rPr>
        <w:t xml:space="preserve">, dans les conditions de sécurité adaptées, </w:t>
      </w:r>
      <w:r w:rsidR="00276400">
        <w:rPr>
          <w:rFonts w:asciiTheme="minorHAnsi" w:hAnsiTheme="minorHAnsi" w:cstheme="minorHAnsi"/>
          <w:sz w:val="22"/>
          <w:szCs w:val="22"/>
        </w:rPr>
        <w:t>afin d</w:t>
      </w:r>
      <w:r w:rsidR="001A4D96">
        <w:rPr>
          <w:rFonts w:asciiTheme="minorHAnsi" w:hAnsiTheme="minorHAnsi" w:cstheme="minorHAnsi"/>
          <w:sz w:val="22"/>
          <w:szCs w:val="22"/>
        </w:rPr>
        <w:t xml:space="preserve">’échanger sur la mise œuvre des règles sanitaires </w:t>
      </w:r>
      <w:r w:rsidR="00422648">
        <w:rPr>
          <w:rFonts w:asciiTheme="minorHAnsi" w:hAnsiTheme="minorHAnsi" w:cstheme="minorHAnsi"/>
          <w:sz w:val="22"/>
          <w:szCs w:val="22"/>
        </w:rPr>
        <w:t xml:space="preserve">exceptionnelles </w:t>
      </w:r>
      <w:r w:rsidR="001A4D96">
        <w:rPr>
          <w:rFonts w:asciiTheme="minorHAnsi" w:hAnsiTheme="minorHAnsi" w:cstheme="minorHAnsi"/>
          <w:sz w:val="22"/>
          <w:szCs w:val="22"/>
        </w:rPr>
        <w:t xml:space="preserve">et </w:t>
      </w:r>
      <w:r w:rsidR="00AC6A91">
        <w:rPr>
          <w:rFonts w:asciiTheme="minorHAnsi" w:hAnsiTheme="minorHAnsi" w:cstheme="minorHAnsi"/>
          <w:sz w:val="22"/>
          <w:szCs w:val="22"/>
        </w:rPr>
        <w:t>sur</w:t>
      </w:r>
      <w:r w:rsidR="001A4D96">
        <w:rPr>
          <w:rFonts w:asciiTheme="minorHAnsi" w:hAnsiTheme="minorHAnsi" w:cstheme="minorHAnsi"/>
          <w:sz w:val="22"/>
          <w:szCs w:val="22"/>
        </w:rPr>
        <w:t xml:space="preserve"> leur éventuelle évolution. </w:t>
      </w:r>
      <w:r w:rsidR="00AC6A91">
        <w:rPr>
          <w:rFonts w:asciiTheme="minorHAnsi" w:hAnsiTheme="minorHAnsi" w:cstheme="minorHAnsi"/>
          <w:sz w:val="22"/>
          <w:szCs w:val="22"/>
        </w:rPr>
        <w:t xml:space="preserve">Pour ce faire, il peut être utile d’identifier un « référent COVID-19 » au sein de l’entreprise. </w:t>
      </w:r>
    </w:p>
    <w:p w14:paraId="1F096D32" w14:textId="59E2BE9B" w:rsidR="004758D0" w:rsidRPr="007F5AE5" w:rsidRDefault="004758D0" w:rsidP="0072400D">
      <w:pPr>
        <w:pStyle w:val="Default"/>
        <w:spacing w:line="312" w:lineRule="auto"/>
        <w:ind w:left="0" w:firstLine="0"/>
        <w:rPr>
          <w:rFonts w:asciiTheme="minorHAnsi" w:hAnsiTheme="minorHAnsi" w:cstheme="minorHAnsi"/>
          <w:sz w:val="22"/>
          <w:szCs w:val="22"/>
        </w:rPr>
      </w:pPr>
    </w:p>
    <w:p w14:paraId="6AB71F8A" w14:textId="77777777" w:rsidR="00776A1F" w:rsidRPr="007F5AE5" w:rsidRDefault="00776A1F" w:rsidP="0072400D">
      <w:pPr>
        <w:pStyle w:val="Default"/>
        <w:spacing w:line="312" w:lineRule="auto"/>
        <w:ind w:left="0" w:firstLine="0"/>
        <w:rPr>
          <w:rFonts w:asciiTheme="minorHAnsi" w:hAnsiTheme="minorHAnsi" w:cstheme="minorHAnsi"/>
          <w:sz w:val="22"/>
          <w:szCs w:val="22"/>
        </w:rPr>
      </w:pPr>
    </w:p>
    <w:p w14:paraId="1ADCA202" w14:textId="3EE593A0" w:rsidR="004758D0" w:rsidRPr="007F5AE5" w:rsidRDefault="004758D0" w:rsidP="0072400D">
      <w:pPr>
        <w:pStyle w:val="Paragraphedeliste"/>
        <w:numPr>
          <w:ilvl w:val="1"/>
          <w:numId w:val="19"/>
        </w:numPr>
        <w:spacing w:after="0" w:line="312" w:lineRule="auto"/>
        <w:ind w:left="709"/>
        <w:contextualSpacing w:val="0"/>
        <w:jc w:val="both"/>
        <w:rPr>
          <w:rFonts w:cstheme="minorHAnsi"/>
          <w:b/>
          <w:bCs/>
        </w:rPr>
      </w:pPr>
      <w:r w:rsidRPr="007F5AE5">
        <w:rPr>
          <w:rFonts w:cstheme="minorHAnsi"/>
          <w:b/>
          <w:bCs/>
        </w:rPr>
        <w:t xml:space="preserve">Conditions </w:t>
      </w:r>
      <w:r w:rsidR="00BB2A64" w:rsidRPr="007F5AE5">
        <w:rPr>
          <w:rFonts w:cstheme="minorHAnsi"/>
          <w:b/>
          <w:bCs/>
        </w:rPr>
        <w:t>d’</w:t>
      </w:r>
      <w:r w:rsidR="00491FB9">
        <w:rPr>
          <w:rFonts w:cstheme="minorHAnsi"/>
          <w:b/>
          <w:bCs/>
        </w:rPr>
        <w:t>accès</w:t>
      </w:r>
      <w:r w:rsidR="00BB2A64">
        <w:rPr>
          <w:rFonts w:cstheme="minorHAnsi"/>
          <w:b/>
          <w:bCs/>
        </w:rPr>
        <w:t xml:space="preserve"> </w:t>
      </w:r>
      <w:r w:rsidR="00334F47">
        <w:rPr>
          <w:rFonts w:cstheme="minorHAnsi"/>
          <w:b/>
          <w:bCs/>
        </w:rPr>
        <w:t xml:space="preserve">et de </w:t>
      </w:r>
      <w:r w:rsidR="00745A30">
        <w:rPr>
          <w:rFonts w:cstheme="minorHAnsi"/>
          <w:b/>
          <w:bCs/>
        </w:rPr>
        <w:t>circulation</w:t>
      </w:r>
      <w:r w:rsidRPr="007F5AE5">
        <w:rPr>
          <w:rFonts w:cstheme="minorHAnsi"/>
          <w:b/>
          <w:bCs/>
        </w:rPr>
        <w:t xml:space="preserve"> dans l’entreprise</w:t>
      </w:r>
    </w:p>
    <w:p w14:paraId="1F163EE6" w14:textId="798B442E" w:rsidR="004758D0" w:rsidRDefault="004758D0" w:rsidP="0072400D">
      <w:pPr>
        <w:pStyle w:val="Default"/>
        <w:spacing w:line="312" w:lineRule="auto"/>
        <w:ind w:left="0" w:firstLine="0"/>
        <w:rPr>
          <w:rFonts w:asciiTheme="minorHAnsi" w:hAnsiTheme="minorHAnsi" w:cstheme="minorHAnsi"/>
          <w:b/>
          <w:sz w:val="22"/>
          <w:szCs w:val="22"/>
        </w:rPr>
      </w:pPr>
    </w:p>
    <w:p w14:paraId="6EC38ECC" w14:textId="7CD3B3DD" w:rsidR="00A2186F" w:rsidRPr="00F23FCB" w:rsidRDefault="00225737" w:rsidP="0072400D">
      <w:pPr>
        <w:pStyle w:val="Default"/>
        <w:spacing w:line="312" w:lineRule="auto"/>
        <w:ind w:left="0" w:firstLine="0"/>
        <w:rPr>
          <w:rFonts w:asciiTheme="minorHAnsi" w:hAnsiTheme="minorHAnsi" w:cstheme="minorHAnsi"/>
          <w:bCs/>
          <w:sz w:val="22"/>
          <w:szCs w:val="22"/>
        </w:rPr>
      </w:pPr>
      <w:r>
        <w:rPr>
          <w:rFonts w:asciiTheme="minorHAnsi" w:hAnsiTheme="minorHAnsi" w:cstheme="minorHAnsi"/>
          <w:bCs/>
          <w:sz w:val="22"/>
          <w:szCs w:val="22"/>
        </w:rPr>
        <w:t xml:space="preserve">D’une manière générale, </w:t>
      </w:r>
      <w:r w:rsidR="001846A6">
        <w:rPr>
          <w:rFonts w:asciiTheme="minorHAnsi" w:hAnsiTheme="minorHAnsi" w:cstheme="minorHAnsi"/>
          <w:bCs/>
          <w:sz w:val="22"/>
          <w:szCs w:val="22"/>
        </w:rPr>
        <w:t xml:space="preserve">l’accès à l’entreprise </w:t>
      </w:r>
      <w:r w:rsidR="001D7997">
        <w:rPr>
          <w:rFonts w:asciiTheme="minorHAnsi" w:hAnsiTheme="minorHAnsi" w:cstheme="minorHAnsi"/>
          <w:bCs/>
          <w:sz w:val="22"/>
          <w:szCs w:val="22"/>
        </w:rPr>
        <w:t>ne peut pas être possible</w:t>
      </w:r>
      <w:r w:rsidR="00AF67B7">
        <w:rPr>
          <w:rFonts w:asciiTheme="minorHAnsi" w:hAnsiTheme="minorHAnsi" w:cstheme="minorHAnsi"/>
          <w:bCs/>
          <w:sz w:val="22"/>
          <w:szCs w:val="22"/>
        </w:rPr>
        <w:t xml:space="preserve"> </w:t>
      </w:r>
      <w:r w:rsidR="00131062">
        <w:rPr>
          <w:rFonts w:asciiTheme="minorHAnsi" w:hAnsiTheme="minorHAnsi" w:cstheme="minorHAnsi"/>
          <w:bCs/>
          <w:sz w:val="22"/>
          <w:szCs w:val="22"/>
        </w:rPr>
        <w:t xml:space="preserve">pour les </w:t>
      </w:r>
      <w:r w:rsidR="00AF67B7">
        <w:rPr>
          <w:rFonts w:asciiTheme="minorHAnsi" w:hAnsiTheme="minorHAnsi" w:cstheme="minorHAnsi"/>
          <w:bCs/>
          <w:sz w:val="22"/>
          <w:szCs w:val="22"/>
        </w:rPr>
        <w:t xml:space="preserve">personnes présentant des symptômes manifestes </w:t>
      </w:r>
      <w:r w:rsidR="00491FB9">
        <w:rPr>
          <w:rFonts w:asciiTheme="minorHAnsi" w:hAnsiTheme="minorHAnsi" w:cstheme="minorHAnsi"/>
          <w:bCs/>
          <w:sz w:val="22"/>
          <w:szCs w:val="22"/>
        </w:rPr>
        <w:t xml:space="preserve">liés au COVID-19. </w:t>
      </w:r>
    </w:p>
    <w:p w14:paraId="42F358E0" w14:textId="77777777" w:rsidR="004758D0" w:rsidRPr="007F5AE5" w:rsidRDefault="004758D0" w:rsidP="0072400D">
      <w:pPr>
        <w:pStyle w:val="Default"/>
        <w:spacing w:line="312" w:lineRule="auto"/>
        <w:ind w:left="0" w:firstLine="0"/>
        <w:rPr>
          <w:rFonts w:asciiTheme="minorHAnsi" w:hAnsiTheme="minorHAnsi" w:cstheme="minorHAnsi"/>
          <w:bCs/>
          <w:sz w:val="22"/>
          <w:szCs w:val="22"/>
        </w:rPr>
      </w:pPr>
    </w:p>
    <w:p w14:paraId="14C2E97F" w14:textId="0182E295" w:rsidR="004758D0" w:rsidRPr="007F5AE5" w:rsidRDefault="0026321D" w:rsidP="0072400D">
      <w:pPr>
        <w:pStyle w:val="Default"/>
        <w:spacing w:line="312" w:lineRule="auto"/>
        <w:ind w:left="0" w:firstLine="0"/>
        <w:rPr>
          <w:rFonts w:asciiTheme="minorHAnsi" w:hAnsiTheme="minorHAnsi" w:cstheme="minorHAnsi"/>
          <w:bCs/>
          <w:sz w:val="22"/>
          <w:szCs w:val="22"/>
        </w:rPr>
      </w:pPr>
      <w:r>
        <w:rPr>
          <w:rFonts w:asciiTheme="minorHAnsi" w:hAnsiTheme="minorHAnsi" w:cstheme="minorHAnsi"/>
          <w:bCs/>
          <w:sz w:val="22"/>
          <w:szCs w:val="22"/>
        </w:rPr>
        <w:t>Pour ce faire, c</w:t>
      </w:r>
      <w:r w:rsidR="004758D0" w:rsidRPr="007F5AE5">
        <w:rPr>
          <w:rFonts w:asciiTheme="minorHAnsi" w:hAnsiTheme="minorHAnsi" w:cstheme="minorHAnsi"/>
          <w:bCs/>
          <w:sz w:val="22"/>
          <w:szCs w:val="22"/>
        </w:rPr>
        <w:t>haque salarié doit s’assurer, avant de se rendre sur son lieu de travail, qu’il ne présente pas de manière manifeste de symptômes du COVID-19, et tout particulièrement de fièvre.</w:t>
      </w:r>
      <w:r w:rsidR="00621FFB">
        <w:rPr>
          <w:rFonts w:asciiTheme="minorHAnsi" w:hAnsiTheme="minorHAnsi" w:cstheme="minorHAnsi"/>
          <w:bCs/>
          <w:sz w:val="22"/>
          <w:szCs w:val="22"/>
        </w:rPr>
        <w:t xml:space="preserve"> </w:t>
      </w:r>
      <w:r w:rsidR="00D44566">
        <w:rPr>
          <w:rFonts w:asciiTheme="minorHAnsi" w:hAnsiTheme="minorHAnsi" w:cstheme="minorHAnsi"/>
          <w:bCs/>
          <w:sz w:val="22"/>
          <w:szCs w:val="22"/>
        </w:rPr>
        <w:t xml:space="preserve">Une vérification </w:t>
      </w:r>
      <w:r w:rsidR="00A254A3">
        <w:rPr>
          <w:rFonts w:asciiTheme="minorHAnsi" w:hAnsiTheme="minorHAnsi" w:cstheme="minorHAnsi"/>
          <w:bCs/>
          <w:sz w:val="22"/>
          <w:szCs w:val="22"/>
        </w:rPr>
        <w:t xml:space="preserve">par prise de température est alors conseillée. </w:t>
      </w:r>
      <w:r w:rsidR="00621FFB" w:rsidRPr="00621FFB">
        <w:rPr>
          <w:rFonts w:asciiTheme="minorHAnsi" w:hAnsiTheme="minorHAnsi" w:cstheme="minorHAnsi"/>
          <w:bCs/>
          <w:sz w:val="22"/>
          <w:szCs w:val="22"/>
        </w:rPr>
        <w:t xml:space="preserve">Dans le cas </w:t>
      </w:r>
      <w:r w:rsidR="00473BF4">
        <w:rPr>
          <w:rFonts w:asciiTheme="minorHAnsi" w:hAnsiTheme="minorHAnsi" w:cstheme="minorHAnsi"/>
          <w:bCs/>
          <w:sz w:val="22"/>
          <w:szCs w:val="22"/>
        </w:rPr>
        <w:t>de symptômes manifestes</w:t>
      </w:r>
      <w:r w:rsidR="00621FFB" w:rsidRPr="00621FFB">
        <w:rPr>
          <w:rFonts w:asciiTheme="minorHAnsi" w:hAnsiTheme="minorHAnsi" w:cstheme="minorHAnsi"/>
          <w:bCs/>
          <w:sz w:val="22"/>
          <w:szCs w:val="22"/>
        </w:rPr>
        <w:t xml:space="preserve">, il </w:t>
      </w:r>
      <w:r w:rsidR="00473BF4">
        <w:rPr>
          <w:rFonts w:asciiTheme="minorHAnsi" w:hAnsiTheme="minorHAnsi" w:cstheme="minorHAnsi"/>
          <w:bCs/>
          <w:sz w:val="22"/>
          <w:szCs w:val="22"/>
        </w:rPr>
        <w:t>prévient son employeur, par tout moyen à sa convenance</w:t>
      </w:r>
      <w:r w:rsidR="00FF2073">
        <w:rPr>
          <w:rFonts w:asciiTheme="minorHAnsi" w:hAnsiTheme="minorHAnsi" w:cstheme="minorHAnsi"/>
          <w:bCs/>
          <w:sz w:val="22"/>
          <w:szCs w:val="22"/>
        </w:rPr>
        <w:t> ;</w:t>
      </w:r>
      <w:r w:rsidR="00473BF4">
        <w:rPr>
          <w:rFonts w:asciiTheme="minorHAnsi" w:hAnsiTheme="minorHAnsi" w:cstheme="minorHAnsi"/>
          <w:bCs/>
          <w:sz w:val="22"/>
          <w:szCs w:val="22"/>
        </w:rPr>
        <w:t xml:space="preserve"> </w:t>
      </w:r>
      <w:r w:rsidR="00FF2073">
        <w:rPr>
          <w:rFonts w:asciiTheme="minorHAnsi" w:hAnsiTheme="minorHAnsi" w:cstheme="minorHAnsi"/>
          <w:bCs/>
          <w:sz w:val="22"/>
          <w:szCs w:val="22"/>
        </w:rPr>
        <w:t>i</w:t>
      </w:r>
      <w:r w:rsidR="00BA55CC">
        <w:rPr>
          <w:rFonts w:asciiTheme="minorHAnsi" w:hAnsiTheme="minorHAnsi" w:cstheme="minorHAnsi"/>
          <w:bCs/>
          <w:sz w:val="22"/>
          <w:szCs w:val="22"/>
        </w:rPr>
        <w:t xml:space="preserve">l </w:t>
      </w:r>
      <w:r w:rsidR="00621FFB" w:rsidRPr="00621FFB">
        <w:rPr>
          <w:rFonts w:asciiTheme="minorHAnsi" w:hAnsiTheme="minorHAnsi" w:cstheme="minorHAnsi"/>
          <w:bCs/>
          <w:sz w:val="22"/>
          <w:szCs w:val="22"/>
        </w:rPr>
        <w:t xml:space="preserve">doit </w:t>
      </w:r>
      <w:r w:rsidR="00FF2073">
        <w:rPr>
          <w:rFonts w:asciiTheme="minorHAnsi" w:hAnsiTheme="minorHAnsi" w:cstheme="minorHAnsi"/>
          <w:bCs/>
          <w:sz w:val="22"/>
          <w:szCs w:val="22"/>
        </w:rPr>
        <w:t xml:space="preserve">en outre </w:t>
      </w:r>
      <w:r w:rsidR="00621FFB" w:rsidRPr="00621FFB">
        <w:rPr>
          <w:rFonts w:asciiTheme="minorHAnsi" w:hAnsiTheme="minorHAnsi" w:cstheme="minorHAnsi"/>
          <w:bCs/>
          <w:sz w:val="22"/>
          <w:szCs w:val="22"/>
        </w:rPr>
        <w:t>rester chez lui et appeler son médecin traitant ou le 15 selon son état.</w:t>
      </w:r>
    </w:p>
    <w:p w14:paraId="11363B80" w14:textId="77777777" w:rsidR="00AD52A1" w:rsidRDefault="00AD52A1" w:rsidP="0072400D">
      <w:pPr>
        <w:pStyle w:val="Default"/>
        <w:spacing w:line="312" w:lineRule="auto"/>
        <w:ind w:left="0" w:firstLine="0"/>
        <w:rPr>
          <w:rFonts w:asciiTheme="minorHAnsi" w:hAnsiTheme="minorHAnsi" w:cstheme="minorHAnsi"/>
          <w:bCs/>
          <w:sz w:val="22"/>
          <w:szCs w:val="22"/>
        </w:rPr>
      </w:pPr>
    </w:p>
    <w:p w14:paraId="0DD2091C" w14:textId="45E632A2" w:rsidR="004758D0" w:rsidRPr="007F5AE5" w:rsidRDefault="004758D0" w:rsidP="0072400D">
      <w:pPr>
        <w:pStyle w:val="Default"/>
        <w:spacing w:line="312" w:lineRule="auto"/>
        <w:ind w:left="0" w:firstLine="0"/>
        <w:rPr>
          <w:rFonts w:asciiTheme="minorHAnsi" w:hAnsiTheme="minorHAnsi" w:cstheme="minorHAnsi"/>
          <w:bCs/>
          <w:sz w:val="22"/>
          <w:szCs w:val="22"/>
        </w:rPr>
      </w:pPr>
      <w:r w:rsidRPr="007F5AE5">
        <w:rPr>
          <w:rFonts w:asciiTheme="minorHAnsi" w:hAnsiTheme="minorHAnsi" w:cstheme="minorHAnsi"/>
          <w:bCs/>
          <w:sz w:val="22"/>
          <w:szCs w:val="22"/>
        </w:rPr>
        <w:t xml:space="preserve">L'échelonnement des entrées/sorties est </w:t>
      </w:r>
      <w:r w:rsidR="00621FFB">
        <w:rPr>
          <w:rFonts w:asciiTheme="minorHAnsi" w:hAnsiTheme="minorHAnsi" w:cstheme="minorHAnsi"/>
          <w:bCs/>
          <w:sz w:val="22"/>
          <w:szCs w:val="22"/>
        </w:rPr>
        <w:t>organisé</w:t>
      </w:r>
      <w:r w:rsidR="00621FFB" w:rsidRPr="007F5AE5">
        <w:rPr>
          <w:rFonts w:asciiTheme="minorHAnsi" w:hAnsiTheme="minorHAnsi" w:cstheme="minorHAnsi"/>
          <w:bCs/>
          <w:sz w:val="22"/>
          <w:szCs w:val="22"/>
        </w:rPr>
        <w:t xml:space="preserve"> </w:t>
      </w:r>
      <w:r w:rsidRPr="007F5AE5">
        <w:rPr>
          <w:rFonts w:asciiTheme="minorHAnsi" w:hAnsiTheme="minorHAnsi" w:cstheme="minorHAnsi"/>
          <w:bCs/>
          <w:sz w:val="22"/>
          <w:szCs w:val="22"/>
        </w:rPr>
        <w:t>afin d'éviter au maximum les contacts dans les espaces communs (</w:t>
      </w:r>
      <w:r w:rsidR="00250938">
        <w:rPr>
          <w:rFonts w:asciiTheme="minorHAnsi" w:hAnsiTheme="minorHAnsi" w:cstheme="minorHAnsi"/>
          <w:bCs/>
          <w:sz w:val="22"/>
          <w:szCs w:val="22"/>
        </w:rPr>
        <w:t xml:space="preserve">notamment les </w:t>
      </w:r>
      <w:r w:rsidRPr="007F5AE5">
        <w:rPr>
          <w:rFonts w:asciiTheme="minorHAnsi" w:hAnsiTheme="minorHAnsi" w:cstheme="minorHAnsi"/>
          <w:bCs/>
          <w:sz w:val="22"/>
          <w:szCs w:val="22"/>
        </w:rPr>
        <w:t xml:space="preserve">entrées, </w:t>
      </w:r>
      <w:r w:rsidR="00250938">
        <w:rPr>
          <w:rFonts w:asciiTheme="minorHAnsi" w:hAnsiTheme="minorHAnsi" w:cstheme="minorHAnsi"/>
          <w:bCs/>
          <w:sz w:val="22"/>
          <w:szCs w:val="22"/>
        </w:rPr>
        <w:t xml:space="preserve">les </w:t>
      </w:r>
      <w:r w:rsidRPr="007F5AE5">
        <w:rPr>
          <w:rFonts w:asciiTheme="minorHAnsi" w:hAnsiTheme="minorHAnsi" w:cstheme="minorHAnsi"/>
          <w:bCs/>
          <w:sz w:val="22"/>
          <w:szCs w:val="22"/>
        </w:rPr>
        <w:t xml:space="preserve">vestiaires, </w:t>
      </w:r>
      <w:r w:rsidR="00250938">
        <w:rPr>
          <w:rFonts w:asciiTheme="minorHAnsi" w:hAnsiTheme="minorHAnsi" w:cstheme="minorHAnsi"/>
          <w:bCs/>
          <w:sz w:val="22"/>
          <w:szCs w:val="22"/>
        </w:rPr>
        <w:t xml:space="preserve">les lieux de </w:t>
      </w:r>
      <w:r w:rsidR="0017513E" w:rsidRPr="007F5AE5">
        <w:rPr>
          <w:rFonts w:asciiTheme="minorHAnsi" w:hAnsiTheme="minorHAnsi" w:cstheme="minorHAnsi"/>
          <w:bCs/>
          <w:sz w:val="22"/>
          <w:szCs w:val="22"/>
        </w:rPr>
        <w:t>restauration</w:t>
      </w:r>
      <w:r w:rsidR="00B04206">
        <w:rPr>
          <w:rFonts w:asciiTheme="minorHAnsi" w:hAnsiTheme="minorHAnsi" w:cstheme="minorHAnsi"/>
          <w:bCs/>
          <w:sz w:val="22"/>
          <w:szCs w:val="22"/>
        </w:rPr>
        <w:t xml:space="preserve">, </w:t>
      </w:r>
      <w:r w:rsidR="00250938">
        <w:rPr>
          <w:rFonts w:asciiTheme="minorHAnsi" w:hAnsiTheme="minorHAnsi" w:cstheme="minorHAnsi"/>
          <w:bCs/>
          <w:sz w:val="22"/>
          <w:szCs w:val="22"/>
        </w:rPr>
        <w:t xml:space="preserve">les </w:t>
      </w:r>
      <w:r w:rsidR="00B04206">
        <w:rPr>
          <w:rFonts w:asciiTheme="minorHAnsi" w:hAnsiTheme="minorHAnsi" w:cstheme="minorHAnsi"/>
          <w:bCs/>
          <w:sz w:val="22"/>
          <w:szCs w:val="22"/>
        </w:rPr>
        <w:t>sanitaires</w:t>
      </w:r>
      <w:r w:rsidRPr="007F5AE5">
        <w:rPr>
          <w:rFonts w:asciiTheme="minorHAnsi" w:hAnsiTheme="minorHAnsi" w:cstheme="minorHAnsi"/>
          <w:bCs/>
          <w:sz w:val="22"/>
          <w:szCs w:val="22"/>
        </w:rPr>
        <w:t xml:space="preserve">). Dans la mesure du possible, il est nécessaire de prévoir une porte d'entrée et une porte de sortie </w:t>
      </w:r>
      <w:r w:rsidR="00A00320" w:rsidRPr="007F5AE5">
        <w:rPr>
          <w:rFonts w:asciiTheme="minorHAnsi" w:hAnsiTheme="minorHAnsi" w:cstheme="minorHAnsi"/>
          <w:bCs/>
          <w:sz w:val="22"/>
          <w:szCs w:val="22"/>
        </w:rPr>
        <w:t xml:space="preserve">différente </w:t>
      </w:r>
      <w:r w:rsidRPr="007F5AE5">
        <w:rPr>
          <w:rFonts w:asciiTheme="minorHAnsi" w:hAnsiTheme="minorHAnsi" w:cstheme="minorHAnsi"/>
          <w:bCs/>
          <w:sz w:val="22"/>
          <w:szCs w:val="22"/>
        </w:rPr>
        <w:t>de ces locaux.</w:t>
      </w:r>
    </w:p>
    <w:p w14:paraId="13311B5A" w14:textId="77777777" w:rsidR="004758D0" w:rsidRPr="007F5AE5" w:rsidRDefault="004758D0" w:rsidP="0072400D">
      <w:pPr>
        <w:pStyle w:val="Default"/>
        <w:spacing w:line="312" w:lineRule="auto"/>
        <w:ind w:left="0" w:firstLine="0"/>
        <w:rPr>
          <w:rFonts w:asciiTheme="minorHAnsi" w:hAnsiTheme="minorHAnsi" w:cstheme="minorHAnsi"/>
          <w:bCs/>
          <w:sz w:val="22"/>
          <w:szCs w:val="22"/>
        </w:rPr>
      </w:pPr>
    </w:p>
    <w:p w14:paraId="204F9770" w14:textId="6EE05097" w:rsidR="004758D0" w:rsidRPr="007F5AE5" w:rsidRDefault="00DB47EF" w:rsidP="0072400D">
      <w:pPr>
        <w:pStyle w:val="Default"/>
        <w:spacing w:line="312" w:lineRule="auto"/>
        <w:ind w:left="0" w:firstLine="0"/>
        <w:rPr>
          <w:rFonts w:asciiTheme="minorHAnsi" w:hAnsiTheme="minorHAnsi" w:cstheme="minorHAnsi"/>
          <w:bCs/>
          <w:sz w:val="22"/>
          <w:szCs w:val="22"/>
        </w:rPr>
      </w:pPr>
      <w:r>
        <w:rPr>
          <w:rFonts w:asciiTheme="minorHAnsi" w:hAnsiTheme="minorHAnsi" w:cstheme="minorHAnsi"/>
          <w:bCs/>
          <w:sz w:val="22"/>
          <w:szCs w:val="22"/>
        </w:rPr>
        <w:t xml:space="preserve">Les </w:t>
      </w:r>
      <w:r w:rsidR="004758D0" w:rsidRPr="007F5AE5">
        <w:rPr>
          <w:rFonts w:asciiTheme="minorHAnsi" w:hAnsiTheme="minorHAnsi" w:cstheme="minorHAnsi"/>
          <w:bCs/>
          <w:sz w:val="22"/>
          <w:szCs w:val="22"/>
        </w:rPr>
        <w:t>fournisseurs externes</w:t>
      </w:r>
      <w:r w:rsidR="00621FFB">
        <w:rPr>
          <w:rFonts w:asciiTheme="minorHAnsi" w:hAnsiTheme="minorHAnsi" w:cstheme="minorHAnsi"/>
          <w:bCs/>
          <w:sz w:val="22"/>
          <w:szCs w:val="22"/>
        </w:rPr>
        <w:t xml:space="preserve">, </w:t>
      </w:r>
      <w:r>
        <w:rPr>
          <w:rFonts w:asciiTheme="minorHAnsi" w:hAnsiTheme="minorHAnsi" w:cstheme="minorHAnsi"/>
          <w:bCs/>
          <w:sz w:val="22"/>
          <w:szCs w:val="22"/>
        </w:rPr>
        <w:t>les</w:t>
      </w:r>
      <w:r w:rsidR="004758D0" w:rsidRPr="007F5AE5">
        <w:rPr>
          <w:rFonts w:asciiTheme="minorHAnsi" w:hAnsiTheme="minorHAnsi" w:cstheme="minorHAnsi"/>
          <w:bCs/>
          <w:sz w:val="22"/>
          <w:szCs w:val="22"/>
        </w:rPr>
        <w:t xml:space="preserve"> </w:t>
      </w:r>
      <w:r w:rsidR="003D3C49" w:rsidRPr="003D3C49">
        <w:rPr>
          <w:rFonts w:asciiTheme="minorHAnsi" w:hAnsiTheme="minorHAnsi" w:cstheme="minorHAnsi"/>
          <w:bCs/>
          <w:sz w:val="22"/>
          <w:szCs w:val="22"/>
        </w:rPr>
        <w:t xml:space="preserve">entreprises extérieures et </w:t>
      </w:r>
      <w:r w:rsidR="009C0B0B">
        <w:rPr>
          <w:rFonts w:asciiTheme="minorHAnsi" w:hAnsiTheme="minorHAnsi" w:cstheme="minorHAnsi"/>
          <w:bCs/>
          <w:sz w:val="22"/>
          <w:szCs w:val="22"/>
        </w:rPr>
        <w:t>l</w:t>
      </w:r>
      <w:r w:rsidR="003D3C49" w:rsidRPr="003D3C49">
        <w:rPr>
          <w:rFonts w:asciiTheme="minorHAnsi" w:hAnsiTheme="minorHAnsi" w:cstheme="minorHAnsi"/>
          <w:bCs/>
          <w:sz w:val="22"/>
          <w:szCs w:val="22"/>
        </w:rPr>
        <w:t>es sous-traitant</w:t>
      </w:r>
      <w:r w:rsidR="003D3C49">
        <w:rPr>
          <w:rFonts w:asciiTheme="minorHAnsi" w:hAnsiTheme="minorHAnsi" w:cstheme="minorHAnsi"/>
          <w:bCs/>
          <w:sz w:val="22"/>
          <w:szCs w:val="22"/>
        </w:rPr>
        <w:t xml:space="preserve">s </w:t>
      </w:r>
      <w:r w:rsidR="00F912B5">
        <w:rPr>
          <w:rFonts w:asciiTheme="minorHAnsi" w:hAnsiTheme="minorHAnsi" w:cstheme="minorHAnsi"/>
          <w:bCs/>
          <w:sz w:val="22"/>
          <w:szCs w:val="22"/>
        </w:rPr>
        <w:t>qui accèdent aux locaux de l’entreprise d</w:t>
      </w:r>
      <w:r w:rsidR="009C0B0B">
        <w:rPr>
          <w:rFonts w:asciiTheme="minorHAnsi" w:hAnsiTheme="minorHAnsi" w:cstheme="minorHAnsi"/>
          <w:bCs/>
          <w:sz w:val="22"/>
          <w:szCs w:val="22"/>
        </w:rPr>
        <w:t>oiven</w:t>
      </w:r>
      <w:r w:rsidR="00F912B5">
        <w:rPr>
          <w:rFonts w:asciiTheme="minorHAnsi" w:hAnsiTheme="minorHAnsi" w:cstheme="minorHAnsi"/>
          <w:bCs/>
          <w:sz w:val="22"/>
          <w:szCs w:val="22"/>
        </w:rPr>
        <w:t>t respecter l</w:t>
      </w:r>
      <w:r w:rsidR="004758D0" w:rsidRPr="007F5AE5">
        <w:rPr>
          <w:rFonts w:asciiTheme="minorHAnsi" w:hAnsiTheme="minorHAnsi" w:cstheme="minorHAnsi"/>
          <w:bCs/>
          <w:sz w:val="22"/>
          <w:szCs w:val="22"/>
        </w:rPr>
        <w:t>es</w:t>
      </w:r>
      <w:r w:rsidR="00F2001D">
        <w:rPr>
          <w:rFonts w:asciiTheme="minorHAnsi" w:hAnsiTheme="minorHAnsi" w:cstheme="minorHAnsi"/>
          <w:bCs/>
          <w:sz w:val="22"/>
          <w:szCs w:val="22"/>
        </w:rPr>
        <w:t xml:space="preserve"> </w:t>
      </w:r>
      <w:r w:rsidR="00F912B5">
        <w:rPr>
          <w:rFonts w:asciiTheme="minorHAnsi" w:hAnsiTheme="minorHAnsi" w:cstheme="minorHAnsi"/>
          <w:bCs/>
          <w:sz w:val="22"/>
          <w:szCs w:val="22"/>
        </w:rPr>
        <w:t xml:space="preserve">règles sanitaires </w:t>
      </w:r>
      <w:r w:rsidR="006555D4">
        <w:rPr>
          <w:rFonts w:asciiTheme="minorHAnsi" w:hAnsiTheme="minorHAnsi" w:cstheme="minorHAnsi"/>
          <w:bCs/>
          <w:sz w:val="22"/>
          <w:szCs w:val="22"/>
        </w:rPr>
        <w:t xml:space="preserve">spécifiques </w:t>
      </w:r>
      <w:r w:rsidR="00774AF7">
        <w:rPr>
          <w:rFonts w:asciiTheme="minorHAnsi" w:hAnsiTheme="minorHAnsi" w:cstheme="minorHAnsi"/>
          <w:bCs/>
          <w:sz w:val="22"/>
          <w:szCs w:val="22"/>
        </w:rPr>
        <w:t xml:space="preserve">édictées et </w:t>
      </w:r>
      <w:r w:rsidR="00BB7AF0">
        <w:rPr>
          <w:rFonts w:asciiTheme="minorHAnsi" w:hAnsiTheme="minorHAnsi" w:cstheme="minorHAnsi"/>
          <w:bCs/>
          <w:sz w:val="22"/>
          <w:szCs w:val="22"/>
        </w:rPr>
        <w:t>mises en œuvre par l’employeur</w:t>
      </w:r>
      <w:r w:rsidR="004758D0" w:rsidRPr="007F5AE5">
        <w:rPr>
          <w:rFonts w:asciiTheme="minorHAnsi" w:hAnsiTheme="minorHAnsi" w:cstheme="minorHAnsi"/>
          <w:bCs/>
          <w:sz w:val="22"/>
          <w:szCs w:val="22"/>
        </w:rPr>
        <w:t>, afin de prévenir toute propagation du COVID-19.</w:t>
      </w:r>
      <w:r w:rsidR="00774AF7">
        <w:rPr>
          <w:rFonts w:asciiTheme="minorHAnsi" w:hAnsiTheme="minorHAnsi" w:cstheme="minorHAnsi"/>
          <w:bCs/>
          <w:sz w:val="22"/>
          <w:szCs w:val="22"/>
        </w:rPr>
        <w:t xml:space="preserve"> </w:t>
      </w:r>
      <w:r w:rsidR="00E52C7E">
        <w:rPr>
          <w:rFonts w:asciiTheme="minorHAnsi" w:hAnsiTheme="minorHAnsi" w:cstheme="minorHAnsi"/>
          <w:bCs/>
          <w:sz w:val="22"/>
          <w:szCs w:val="22"/>
        </w:rPr>
        <w:t xml:space="preserve">Pour ce faire, </w:t>
      </w:r>
      <w:r w:rsidR="00F92D9E">
        <w:rPr>
          <w:rFonts w:asciiTheme="minorHAnsi" w:hAnsiTheme="minorHAnsi" w:cstheme="minorHAnsi"/>
          <w:bCs/>
          <w:sz w:val="22"/>
          <w:szCs w:val="22"/>
        </w:rPr>
        <w:t xml:space="preserve">l’accès aux points d’eau pour se laver les mains </w:t>
      </w:r>
      <w:r w:rsidR="00B73E32">
        <w:rPr>
          <w:rFonts w:asciiTheme="minorHAnsi" w:hAnsiTheme="minorHAnsi" w:cstheme="minorHAnsi"/>
          <w:bCs/>
          <w:sz w:val="22"/>
          <w:szCs w:val="22"/>
        </w:rPr>
        <w:t xml:space="preserve">leur est indiqué. </w:t>
      </w:r>
    </w:p>
    <w:p w14:paraId="6AB2C98D" w14:textId="77777777" w:rsidR="00334F47" w:rsidRDefault="00334F47" w:rsidP="0072400D">
      <w:pPr>
        <w:pStyle w:val="Default"/>
        <w:spacing w:line="312" w:lineRule="auto"/>
        <w:ind w:left="0" w:firstLine="0"/>
        <w:rPr>
          <w:rFonts w:asciiTheme="minorHAnsi" w:hAnsiTheme="minorHAnsi" w:cstheme="minorHAnsi"/>
          <w:bCs/>
          <w:sz w:val="22"/>
          <w:szCs w:val="22"/>
        </w:rPr>
      </w:pPr>
    </w:p>
    <w:p w14:paraId="6A1976F1" w14:textId="6DF4FDA0" w:rsidR="00334F47" w:rsidRPr="007F5AE5" w:rsidRDefault="00334F47" w:rsidP="0072400D">
      <w:pPr>
        <w:pStyle w:val="Default"/>
        <w:spacing w:line="312" w:lineRule="auto"/>
        <w:ind w:left="0" w:firstLine="0"/>
        <w:rPr>
          <w:rFonts w:asciiTheme="minorHAnsi" w:hAnsiTheme="minorHAnsi" w:cstheme="minorHAnsi"/>
          <w:bCs/>
          <w:sz w:val="22"/>
          <w:szCs w:val="22"/>
        </w:rPr>
      </w:pPr>
      <w:r w:rsidRPr="007F5AE5">
        <w:rPr>
          <w:rFonts w:asciiTheme="minorHAnsi" w:hAnsiTheme="minorHAnsi" w:cstheme="minorHAnsi"/>
          <w:bCs/>
          <w:sz w:val="22"/>
          <w:szCs w:val="22"/>
        </w:rPr>
        <w:t>L’accès aux espaces communs doit être limité au maximum, et conditionné au respect d’une distance de sécurité d’un mètre entre les personnes qui les occupent.</w:t>
      </w:r>
    </w:p>
    <w:p w14:paraId="747761FF" w14:textId="10D52F64" w:rsidR="00BF5DED" w:rsidRPr="007E3C95" w:rsidRDefault="00890C4A" w:rsidP="0072400D">
      <w:pPr>
        <w:pStyle w:val="Default"/>
        <w:spacing w:line="312" w:lineRule="auto"/>
        <w:ind w:left="0" w:firstLine="0"/>
        <w:rPr>
          <w:rFonts w:asciiTheme="minorHAnsi" w:hAnsiTheme="minorHAnsi" w:cstheme="minorHAnsi"/>
          <w:bCs/>
          <w:sz w:val="22"/>
          <w:szCs w:val="22"/>
        </w:rPr>
      </w:pPr>
      <w:r w:rsidRPr="007E3C95">
        <w:rPr>
          <w:rFonts w:asciiTheme="minorHAnsi" w:hAnsiTheme="minorHAnsi" w:cstheme="minorHAnsi"/>
          <w:bCs/>
          <w:sz w:val="22"/>
          <w:szCs w:val="22"/>
        </w:rPr>
        <w:lastRenderedPageBreak/>
        <w:t>Des mesures spécifique</w:t>
      </w:r>
      <w:r w:rsidR="0031184A">
        <w:rPr>
          <w:rFonts w:asciiTheme="minorHAnsi" w:hAnsiTheme="minorHAnsi" w:cstheme="minorHAnsi"/>
          <w:bCs/>
          <w:sz w:val="22"/>
          <w:szCs w:val="22"/>
        </w:rPr>
        <w:t>s</w:t>
      </w:r>
      <w:r w:rsidRPr="007E3C95">
        <w:rPr>
          <w:rFonts w:asciiTheme="minorHAnsi" w:hAnsiTheme="minorHAnsi" w:cstheme="minorHAnsi"/>
          <w:bCs/>
          <w:sz w:val="22"/>
          <w:szCs w:val="22"/>
        </w:rPr>
        <w:t xml:space="preserve"> doivent être prévues pour la livraison et réception du courrier, des colis et autre</w:t>
      </w:r>
      <w:r w:rsidR="007E3C95">
        <w:rPr>
          <w:rFonts w:asciiTheme="minorHAnsi" w:hAnsiTheme="minorHAnsi" w:cstheme="minorHAnsi"/>
          <w:bCs/>
          <w:sz w:val="22"/>
          <w:szCs w:val="22"/>
        </w:rPr>
        <w:t>s</w:t>
      </w:r>
      <w:r w:rsidRPr="007E3C95">
        <w:rPr>
          <w:rFonts w:asciiTheme="minorHAnsi" w:hAnsiTheme="minorHAnsi" w:cstheme="minorHAnsi"/>
          <w:bCs/>
          <w:sz w:val="22"/>
          <w:szCs w:val="22"/>
        </w:rPr>
        <w:t xml:space="preserve"> marchandise</w:t>
      </w:r>
      <w:r w:rsidR="007E3C95">
        <w:rPr>
          <w:rFonts w:asciiTheme="minorHAnsi" w:hAnsiTheme="minorHAnsi" w:cstheme="minorHAnsi"/>
          <w:bCs/>
          <w:sz w:val="22"/>
          <w:szCs w:val="22"/>
        </w:rPr>
        <w:t xml:space="preserve">s, </w:t>
      </w:r>
      <w:r w:rsidRPr="007E3C95">
        <w:rPr>
          <w:rFonts w:asciiTheme="minorHAnsi" w:hAnsiTheme="minorHAnsi" w:cstheme="minorHAnsi"/>
          <w:bCs/>
          <w:sz w:val="22"/>
          <w:szCs w:val="22"/>
        </w:rPr>
        <w:t>comme par exemple :</w:t>
      </w:r>
      <w:r w:rsidR="00BF5DED" w:rsidRPr="007E3C95">
        <w:rPr>
          <w:rFonts w:asciiTheme="minorHAnsi" w:hAnsiTheme="minorHAnsi" w:cstheme="minorHAnsi"/>
          <w:bCs/>
          <w:sz w:val="22"/>
          <w:szCs w:val="22"/>
        </w:rPr>
        <w:t xml:space="preserve"> </w:t>
      </w:r>
    </w:p>
    <w:p w14:paraId="4D81B32A" w14:textId="77777777" w:rsidR="00BF5DED" w:rsidRPr="007E3C95" w:rsidRDefault="00BF5DED" w:rsidP="0072400D">
      <w:pPr>
        <w:pStyle w:val="Default"/>
        <w:numPr>
          <w:ilvl w:val="0"/>
          <w:numId w:val="25"/>
        </w:numPr>
        <w:spacing w:line="312" w:lineRule="auto"/>
        <w:rPr>
          <w:rFonts w:asciiTheme="minorHAnsi" w:hAnsiTheme="minorHAnsi" w:cstheme="minorHAnsi"/>
          <w:bCs/>
          <w:sz w:val="22"/>
          <w:szCs w:val="22"/>
        </w:rPr>
      </w:pPr>
      <w:proofErr w:type="gramStart"/>
      <w:r w:rsidRPr="007E3C95">
        <w:rPr>
          <w:rFonts w:asciiTheme="minorHAnsi" w:hAnsiTheme="minorHAnsi" w:cstheme="minorHAnsi"/>
          <w:bCs/>
          <w:sz w:val="22"/>
          <w:szCs w:val="22"/>
        </w:rPr>
        <w:t>a</w:t>
      </w:r>
      <w:r w:rsidR="00890C4A" w:rsidRPr="007E3C95">
        <w:rPr>
          <w:rFonts w:asciiTheme="minorHAnsi" w:hAnsiTheme="minorHAnsi" w:cstheme="minorHAnsi"/>
          <w:bCs/>
          <w:sz w:val="22"/>
          <w:szCs w:val="22"/>
        </w:rPr>
        <w:t>pprovisionner</w:t>
      </w:r>
      <w:proofErr w:type="gramEnd"/>
      <w:r w:rsidR="00890C4A" w:rsidRPr="007E3C95">
        <w:rPr>
          <w:rFonts w:asciiTheme="minorHAnsi" w:hAnsiTheme="minorHAnsi" w:cstheme="minorHAnsi"/>
          <w:bCs/>
          <w:sz w:val="22"/>
          <w:szCs w:val="22"/>
        </w:rPr>
        <w:t xml:space="preserve"> les livreurs en gel hydroalcoolique pour se nettoyer les mains entre chaque livraison</w:t>
      </w:r>
      <w:r w:rsidRPr="007E3C95">
        <w:rPr>
          <w:rFonts w:asciiTheme="minorHAnsi" w:hAnsiTheme="minorHAnsi" w:cstheme="minorHAnsi"/>
          <w:bCs/>
          <w:sz w:val="22"/>
          <w:szCs w:val="22"/>
        </w:rPr>
        <w:t xml:space="preserve"> ; </w:t>
      </w:r>
    </w:p>
    <w:p w14:paraId="0A93A6EC" w14:textId="77777777" w:rsidR="00BF5DED" w:rsidRPr="007E3C95" w:rsidRDefault="00BF5DED" w:rsidP="0072400D">
      <w:pPr>
        <w:pStyle w:val="Default"/>
        <w:numPr>
          <w:ilvl w:val="0"/>
          <w:numId w:val="25"/>
        </w:numPr>
        <w:spacing w:line="312" w:lineRule="auto"/>
        <w:rPr>
          <w:rFonts w:asciiTheme="minorHAnsi" w:hAnsiTheme="minorHAnsi" w:cstheme="minorHAnsi"/>
          <w:bCs/>
          <w:sz w:val="22"/>
          <w:szCs w:val="22"/>
        </w:rPr>
      </w:pPr>
      <w:proofErr w:type="gramStart"/>
      <w:r w:rsidRPr="007E3C95">
        <w:rPr>
          <w:rFonts w:asciiTheme="minorHAnsi" w:hAnsiTheme="minorHAnsi" w:cstheme="minorHAnsi"/>
          <w:bCs/>
          <w:sz w:val="22"/>
          <w:szCs w:val="22"/>
        </w:rPr>
        <w:t>l</w:t>
      </w:r>
      <w:r w:rsidR="00890C4A" w:rsidRPr="007E3C95">
        <w:rPr>
          <w:rFonts w:asciiTheme="minorHAnsi" w:hAnsiTheme="minorHAnsi" w:cstheme="minorHAnsi"/>
          <w:bCs/>
          <w:sz w:val="22"/>
          <w:szCs w:val="22"/>
        </w:rPr>
        <w:t>ivraison</w:t>
      </w:r>
      <w:proofErr w:type="gramEnd"/>
      <w:r w:rsidR="00890C4A" w:rsidRPr="007E3C95">
        <w:rPr>
          <w:rFonts w:asciiTheme="minorHAnsi" w:hAnsiTheme="minorHAnsi" w:cstheme="minorHAnsi"/>
          <w:bCs/>
          <w:sz w:val="22"/>
          <w:szCs w:val="22"/>
        </w:rPr>
        <w:t xml:space="preserve"> avec dépose au sol en présence du client, sans remise en main propre. </w:t>
      </w:r>
    </w:p>
    <w:p w14:paraId="44611BC3" w14:textId="342F6543" w:rsidR="00890C4A" w:rsidRPr="007E3C95" w:rsidRDefault="007E3C95" w:rsidP="0072400D">
      <w:pPr>
        <w:pStyle w:val="Default"/>
        <w:numPr>
          <w:ilvl w:val="0"/>
          <w:numId w:val="25"/>
        </w:numPr>
        <w:spacing w:line="312" w:lineRule="auto"/>
        <w:rPr>
          <w:rFonts w:asciiTheme="minorHAnsi" w:hAnsiTheme="minorHAnsi" w:cstheme="minorHAnsi"/>
          <w:bCs/>
          <w:sz w:val="22"/>
          <w:szCs w:val="22"/>
        </w:rPr>
      </w:pPr>
      <w:proofErr w:type="gramStart"/>
      <w:r w:rsidRPr="007E3C95">
        <w:rPr>
          <w:rFonts w:asciiTheme="minorHAnsi" w:hAnsiTheme="minorHAnsi" w:cstheme="minorHAnsi"/>
          <w:bCs/>
          <w:sz w:val="22"/>
          <w:szCs w:val="22"/>
        </w:rPr>
        <w:t>r</w:t>
      </w:r>
      <w:r w:rsidR="00890C4A" w:rsidRPr="007E3C95">
        <w:rPr>
          <w:rFonts w:asciiTheme="minorHAnsi" w:hAnsiTheme="minorHAnsi" w:cstheme="minorHAnsi"/>
          <w:bCs/>
          <w:sz w:val="22"/>
          <w:szCs w:val="22"/>
        </w:rPr>
        <w:t>emplacer</w:t>
      </w:r>
      <w:proofErr w:type="gramEnd"/>
      <w:r w:rsidR="00890C4A" w:rsidRPr="007E3C95">
        <w:rPr>
          <w:rFonts w:asciiTheme="minorHAnsi" w:hAnsiTheme="minorHAnsi" w:cstheme="minorHAnsi"/>
          <w:bCs/>
          <w:sz w:val="22"/>
          <w:szCs w:val="22"/>
        </w:rPr>
        <w:t xml:space="preserve"> la signature par une photo du client avec son colis</w:t>
      </w:r>
      <w:r w:rsidRPr="007E3C95">
        <w:rPr>
          <w:rFonts w:asciiTheme="minorHAnsi" w:hAnsiTheme="minorHAnsi" w:cstheme="minorHAnsi"/>
          <w:bCs/>
          <w:sz w:val="22"/>
          <w:szCs w:val="22"/>
        </w:rPr>
        <w:t xml:space="preserve">. </w:t>
      </w:r>
    </w:p>
    <w:p w14:paraId="42B7C8F8" w14:textId="259DB4B1" w:rsidR="00552857" w:rsidRDefault="00552857" w:rsidP="0072400D">
      <w:pPr>
        <w:pStyle w:val="Default"/>
        <w:spacing w:line="312" w:lineRule="auto"/>
        <w:ind w:left="0" w:firstLine="0"/>
        <w:rPr>
          <w:rFonts w:asciiTheme="minorHAnsi" w:hAnsiTheme="minorHAnsi" w:cstheme="minorHAnsi"/>
          <w:b/>
          <w:sz w:val="22"/>
          <w:szCs w:val="22"/>
        </w:rPr>
      </w:pPr>
    </w:p>
    <w:p w14:paraId="2E29B694" w14:textId="77777777" w:rsidR="006736FB" w:rsidRPr="007F5AE5" w:rsidRDefault="006736FB" w:rsidP="0072400D">
      <w:pPr>
        <w:pStyle w:val="Default"/>
        <w:spacing w:line="312" w:lineRule="auto"/>
        <w:ind w:left="0" w:firstLine="0"/>
        <w:rPr>
          <w:rFonts w:asciiTheme="minorHAnsi" w:hAnsiTheme="minorHAnsi" w:cstheme="minorHAnsi"/>
          <w:b/>
          <w:sz w:val="22"/>
          <w:szCs w:val="22"/>
        </w:rPr>
      </w:pPr>
    </w:p>
    <w:p w14:paraId="0E7A3D72" w14:textId="12586C37" w:rsidR="003549B6" w:rsidRPr="007F5AE5" w:rsidRDefault="003549B6" w:rsidP="0072400D">
      <w:pPr>
        <w:pStyle w:val="Paragraphedeliste"/>
        <w:numPr>
          <w:ilvl w:val="1"/>
          <w:numId w:val="19"/>
        </w:numPr>
        <w:spacing w:after="0" w:line="312" w:lineRule="auto"/>
        <w:ind w:left="709"/>
        <w:contextualSpacing w:val="0"/>
        <w:jc w:val="both"/>
        <w:rPr>
          <w:rFonts w:cstheme="minorHAnsi"/>
          <w:b/>
          <w:bCs/>
        </w:rPr>
      </w:pPr>
      <w:r w:rsidRPr="007F5AE5">
        <w:rPr>
          <w:rFonts w:cstheme="minorHAnsi"/>
          <w:b/>
          <w:bCs/>
        </w:rPr>
        <w:t xml:space="preserve">Consignes d'hygiène personnelle </w:t>
      </w:r>
    </w:p>
    <w:p w14:paraId="4512767A" w14:textId="77777777" w:rsidR="00033179" w:rsidRDefault="00033179" w:rsidP="0072400D">
      <w:pPr>
        <w:pStyle w:val="Default"/>
        <w:spacing w:line="312" w:lineRule="auto"/>
        <w:ind w:left="0" w:firstLine="0"/>
        <w:rPr>
          <w:rFonts w:asciiTheme="minorHAnsi" w:hAnsiTheme="minorHAnsi" w:cstheme="minorHAnsi"/>
          <w:sz w:val="22"/>
          <w:szCs w:val="22"/>
        </w:rPr>
      </w:pPr>
    </w:p>
    <w:p w14:paraId="0231D84E" w14:textId="1A6FC694" w:rsidR="003549B6" w:rsidRPr="007F5AE5" w:rsidRDefault="003549B6" w:rsidP="0072400D">
      <w:pPr>
        <w:pStyle w:val="Default"/>
        <w:spacing w:line="312" w:lineRule="auto"/>
        <w:ind w:left="0" w:firstLine="0"/>
        <w:rPr>
          <w:rFonts w:asciiTheme="minorHAnsi" w:hAnsiTheme="minorHAnsi" w:cstheme="minorHAnsi"/>
          <w:sz w:val="22"/>
          <w:szCs w:val="22"/>
        </w:rPr>
      </w:pPr>
      <w:r w:rsidRPr="007F5AE5">
        <w:rPr>
          <w:rFonts w:asciiTheme="minorHAnsi" w:hAnsiTheme="minorHAnsi" w:cstheme="minorHAnsi"/>
          <w:sz w:val="22"/>
          <w:szCs w:val="22"/>
        </w:rPr>
        <w:t>Il est obligatoire que les personnes présentes dans l’entreprise prennent toutes les précautions d'hygiène. Il est recommandé de se laver fréquemment les mains avec de l'eau et du savon</w:t>
      </w:r>
      <w:r w:rsidR="00AD52A1">
        <w:rPr>
          <w:rFonts w:asciiTheme="minorHAnsi" w:hAnsiTheme="minorHAnsi" w:cstheme="minorHAnsi"/>
          <w:sz w:val="22"/>
          <w:szCs w:val="22"/>
        </w:rPr>
        <w:t>, ou du gel hydroalcoolique</w:t>
      </w:r>
      <w:r>
        <w:rPr>
          <w:rFonts w:asciiTheme="minorHAnsi" w:hAnsiTheme="minorHAnsi" w:cstheme="minorHAnsi"/>
          <w:sz w:val="22"/>
          <w:szCs w:val="22"/>
        </w:rPr>
        <w:t>,</w:t>
      </w:r>
      <w:r w:rsidR="00760464">
        <w:rPr>
          <w:rFonts w:asciiTheme="minorHAnsi" w:hAnsiTheme="minorHAnsi" w:cstheme="minorHAnsi"/>
          <w:sz w:val="22"/>
          <w:szCs w:val="22"/>
        </w:rPr>
        <w:t xml:space="preserve"> au moins à chaque pause,</w:t>
      </w:r>
      <w:r>
        <w:rPr>
          <w:rFonts w:asciiTheme="minorHAnsi" w:hAnsiTheme="minorHAnsi" w:cstheme="minorHAnsi"/>
          <w:sz w:val="22"/>
          <w:szCs w:val="22"/>
        </w:rPr>
        <w:t xml:space="preserve"> selon les préconisations des autorités sanitaires</w:t>
      </w:r>
      <w:r w:rsidRPr="007F5AE5">
        <w:rPr>
          <w:rFonts w:asciiTheme="minorHAnsi" w:hAnsiTheme="minorHAnsi" w:cstheme="minorHAnsi"/>
          <w:sz w:val="22"/>
          <w:szCs w:val="22"/>
        </w:rPr>
        <w:t>.</w:t>
      </w:r>
    </w:p>
    <w:p w14:paraId="4D43D059" w14:textId="77777777" w:rsidR="003549B6" w:rsidRPr="007F5AE5" w:rsidRDefault="003549B6" w:rsidP="0072400D">
      <w:pPr>
        <w:pStyle w:val="Default"/>
        <w:spacing w:line="312" w:lineRule="auto"/>
        <w:ind w:left="0" w:firstLine="0"/>
        <w:rPr>
          <w:rFonts w:asciiTheme="minorHAnsi" w:hAnsiTheme="minorHAnsi" w:cstheme="minorHAnsi"/>
          <w:sz w:val="22"/>
          <w:szCs w:val="22"/>
        </w:rPr>
      </w:pPr>
    </w:p>
    <w:p w14:paraId="3D9CD705" w14:textId="77777777" w:rsidR="003549B6" w:rsidRPr="007F5AE5" w:rsidRDefault="003549B6" w:rsidP="0072400D">
      <w:pPr>
        <w:pStyle w:val="Default"/>
        <w:spacing w:line="312" w:lineRule="auto"/>
        <w:ind w:left="0" w:firstLine="0"/>
        <w:rPr>
          <w:rFonts w:asciiTheme="minorHAnsi" w:hAnsiTheme="minorHAnsi" w:cstheme="minorHAnsi"/>
          <w:sz w:val="22"/>
          <w:szCs w:val="22"/>
        </w:rPr>
      </w:pPr>
      <w:r w:rsidRPr="007F5AE5">
        <w:rPr>
          <w:rFonts w:asciiTheme="minorHAnsi" w:hAnsiTheme="minorHAnsi" w:cstheme="minorHAnsi"/>
          <w:sz w:val="22"/>
          <w:szCs w:val="22"/>
        </w:rPr>
        <w:t xml:space="preserve">Pour ce faire, l'entreprise met à disposition des agents nettoyants adaptés. </w:t>
      </w:r>
    </w:p>
    <w:p w14:paraId="08C709CF" w14:textId="3B9E133A" w:rsidR="00776A1F" w:rsidRPr="006736FB" w:rsidRDefault="00776A1F" w:rsidP="0072400D">
      <w:pPr>
        <w:pStyle w:val="Default"/>
        <w:spacing w:line="312" w:lineRule="auto"/>
        <w:ind w:left="0" w:firstLine="0"/>
        <w:rPr>
          <w:rFonts w:asciiTheme="minorHAnsi" w:hAnsiTheme="minorHAnsi" w:cstheme="minorHAnsi"/>
          <w:b/>
          <w:color w:val="auto"/>
          <w:sz w:val="22"/>
          <w:szCs w:val="22"/>
        </w:rPr>
      </w:pPr>
    </w:p>
    <w:p w14:paraId="3A5460D4" w14:textId="1E860969" w:rsidR="00B13F33" w:rsidRPr="006736FB" w:rsidRDefault="00B13F33" w:rsidP="0072400D">
      <w:pPr>
        <w:pStyle w:val="Default"/>
        <w:spacing w:line="312" w:lineRule="auto"/>
        <w:ind w:left="0" w:firstLine="0"/>
        <w:rPr>
          <w:rFonts w:asciiTheme="minorHAnsi" w:hAnsiTheme="minorHAnsi" w:cstheme="minorHAnsi"/>
          <w:color w:val="auto"/>
          <w:sz w:val="22"/>
          <w:szCs w:val="22"/>
        </w:rPr>
      </w:pPr>
      <w:r w:rsidRPr="006736FB">
        <w:rPr>
          <w:rFonts w:asciiTheme="minorHAnsi" w:hAnsiTheme="minorHAnsi" w:cstheme="minorHAnsi"/>
          <w:color w:val="auto"/>
          <w:sz w:val="22"/>
          <w:szCs w:val="22"/>
        </w:rPr>
        <w:t>Si, selon le secteur d’activité</w:t>
      </w:r>
      <w:r w:rsidR="005A6090" w:rsidRPr="006736FB">
        <w:rPr>
          <w:rFonts w:asciiTheme="minorHAnsi" w:hAnsiTheme="minorHAnsi" w:cstheme="minorHAnsi"/>
          <w:color w:val="auto"/>
          <w:sz w:val="22"/>
          <w:szCs w:val="22"/>
        </w:rPr>
        <w:t>,</w:t>
      </w:r>
      <w:r w:rsidRPr="006736FB">
        <w:rPr>
          <w:rFonts w:asciiTheme="minorHAnsi" w:hAnsiTheme="minorHAnsi" w:cstheme="minorHAnsi"/>
          <w:color w:val="auto"/>
          <w:sz w:val="22"/>
          <w:szCs w:val="22"/>
        </w:rPr>
        <w:t xml:space="preserve"> </w:t>
      </w:r>
      <w:r w:rsidR="005A6090" w:rsidRPr="006736FB">
        <w:rPr>
          <w:rFonts w:asciiTheme="minorHAnsi" w:hAnsiTheme="minorHAnsi" w:cstheme="minorHAnsi"/>
          <w:color w:val="auto"/>
          <w:sz w:val="22"/>
          <w:szCs w:val="22"/>
        </w:rPr>
        <w:t>d</w:t>
      </w:r>
      <w:r w:rsidRPr="006736FB">
        <w:rPr>
          <w:rFonts w:asciiTheme="minorHAnsi" w:hAnsiTheme="minorHAnsi" w:cstheme="minorHAnsi"/>
          <w:color w:val="auto"/>
          <w:sz w:val="22"/>
          <w:szCs w:val="22"/>
        </w:rPr>
        <w:t xml:space="preserve">es consignes supplémentaires sont prévues dans le </w:t>
      </w:r>
      <w:r w:rsidR="005A6090" w:rsidRPr="006736FB">
        <w:rPr>
          <w:rFonts w:asciiTheme="minorHAnsi" w:hAnsiTheme="minorHAnsi" w:cstheme="minorHAnsi"/>
          <w:color w:val="auto"/>
          <w:sz w:val="22"/>
          <w:szCs w:val="22"/>
        </w:rPr>
        <w:t>document unique d’évaluation des risques professionnelles</w:t>
      </w:r>
      <w:r w:rsidRPr="006736FB">
        <w:rPr>
          <w:rFonts w:asciiTheme="minorHAnsi" w:hAnsiTheme="minorHAnsi" w:cstheme="minorHAnsi"/>
          <w:color w:val="auto"/>
          <w:sz w:val="22"/>
          <w:szCs w:val="22"/>
        </w:rPr>
        <w:t xml:space="preserve">, elles </w:t>
      </w:r>
      <w:r w:rsidR="005A6090" w:rsidRPr="006736FB">
        <w:rPr>
          <w:rFonts w:asciiTheme="minorHAnsi" w:hAnsiTheme="minorHAnsi" w:cstheme="minorHAnsi"/>
          <w:color w:val="auto"/>
          <w:sz w:val="22"/>
          <w:szCs w:val="22"/>
        </w:rPr>
        <w:t>continuent à être</w:t>
      </w:r>
      <w:r w:rsidRPr="006736FB">
        <w:rPr>
          <w:rFonts w:asciiTheme="minorHAnsi" w:hAnsiTheme="minorHAnsi" w:cstheme="minorHAnsi"/>
          <w:color w:val="auto"/>
          <w:sz w:val="22"/>
          <w:szCs w:val="22"/>
        </w:rPr>
        <w:t xml:space="preserve"> respectées. </w:t>
      </w:r>
    </w:p>
    <w:p w14:paraId="3262BA41" w14:textId="1723D478" w:rsidR="00552857" w:rsidRPr="006736FB" w:rsidRDefault="00552857" w:rsidP="0072400D">
      <w:pPr>
        <w:pStyle w:val="Default"/>
        <w:spacing w:line="312" w:lineRule="auto"/>
        <w:ind w:left="0" w:firstLine="0"/>
        <w:rPr>
          <w:rFonts w:asciiTheme="minorHAnsi" w:hAnsiTheme="minorHAnsi" w:cstheme="minorHAnsi"/>
          <w:b/>
          <w:color w:val="auto"/>
          <w:sz w:val="22"/>
          <w:szCs w:val="22"/>
        </w:rPr>
      </w:pPr>
    </w:p>
    <w:p w14:paraId="549AB278" w14:textId="77777777" w:rsidR="005A6090" w:rsidRPr="007F5AE5" w:rsidRDefault="005A6090" w:rsidP="0072400D">
      <w:pPr>
        <w:pStyle w:val="Default"/>
        <w:spacing w:line="312" w:lineRule="auto"/>
        <w:ind w:left="0" w:firstLine="0"/>
        <w:rPr>
          <w:rFonts w:asciiTheme="minorHAnsi" w:hAnsiTheme="minorHAnsi" w:cstheme="minorHAnsi"/>
          <w:b/>
          <w:sz w:val="22"/>
          <w:szCs w:val="22"/>
        </w:rPr>
      </w:pPr>
    </w:p>
    <w:p w14:paraId="6213E49B" w14:textId="176459F4" w:rsidR="004758D0" w:rsidRPr="007F5AE5" w:rsidRDefault="004758D0" w:rsidP="0072400D">
      <w:pPr>
        <w:pStyle w:val="Paragraphedeliste"/>
        <w:numPr>
          <w:ilvl w:val="1"/>
          <w:numId w:val="19"/>
        </w:numPr>
        <w:spacing w:after="0" w:line="312" w:lineRule="auto"/>
        <w:ind w:left="709"/>
        <w:contextualSpacing w:val="0"/>
        <w:jc w:val="both"/>
        <w:rPr>
          <w:rFonts w:cstheme="minorHAnsi"/>
          <w:b/>
          <w:bCs/>
        </w:rPr>
      </w:pPr>
      <w:r w:rsidRPr="007F5AE5">
        <w:rPr>
          <w:rFonts w:cstheme="minorHAnsi"/>
          <w:b/>
          <w:bCs/>
        </w:rPr>
        <w:t xml:space="preserve">Nettoyage et assainissement des lieux de travail </w:t>
      </w:r>
    </w:p>
    <w:p w14:paraId="30360A3E" w14:textId="77777777" w:rsidR="004758D0" w:rsidRPr="007F5AE5" w:rsidRDefault="004758D0" w:rsidP="0072400D">
      <w:pPr>
        <w:pStyle w:val="Default"/>
        <w:spacing w:line="312" w:lineRule="auto"/>
        <w:rPr>
          <w:rFonts w:asciiTheme="minorHAnsi" w:hAnsiTheme="minorHAnsi" w:cstheme="minorHAnsi"/>
          <w:sz w:val="22"/>
          <w:szCs w:val="22"/>
        </w:rPr>
      </w:pPr>
    </w:p>
    <w:p w14:paraId="2C27A9F4" w14:textId="2585ECEC" w:rsidR="0070619F" w:rsidRPr="007F5AE5" w:rsidRDefault="004758D0" w:rsidP="0072400D">
      <w:pPr>
        <w:pStyle w:val="Default"/>
        <w:spacing w:line="312" w:lineRule="auto"/>
        <w:ind w:left="0" w:firstLine="0"/>
        <w:rPr>
          <w:rFonts w:asciiTheme="minorHAnsi" w:hAnsiTheme="minorHAnsi" w:cstheme="minorHAnsi"/>
          <w:bCs/>
          <w:sz w:val="22"/>
          <w:szCs w:val="22"/>
        </w:rPr>
      </w:pPr>
      <w:r w:rsidRPr="007F5AE5">
        <w:rPr>
          <w:rFonts w:asciiTheme="minorHAnsi" w:hAnsiTheme="minorHAnsi" w:cstheme="minorHAnsi"/>
          <w:bCs/>
          <w:sz w:val="22"/>
          <w:szCs w:val="22"/>
        </w:rPr>
        <w:t>L'entreprise assure le nettoyage quotidien des locaux, des environnements</w:t>
      </w:r>
      <w:r w:rsidR="0070619F">
        <w:rPr>
          <w:rFonts w:asciiTheme="minorHAnsi" w:hAnsiTheme="minorHAnsi" w:cstheme="minorHAnsi"/>
          <w:bCs/>
          <w:sz w:val="22"/>
          <w:szCs w:val="22"/>
        </w:rPr>
        <w:t xml:space="preserve"> (accès aux locaux, etc.)</w:t>
      </w:r>
      <w:r w:rsidRPr="007F5AE5">
        <w:rPr>
          <w:rFonts w:asciiTheme="minorHAnsi" w:hAnsiTheme="minorHAnsi" w:cstheme="minorHAnsi"/>
          <w:bCs/>
          <w:sz w:val="22"/>
          <w:szCs w:val="22"/>
        </w:rPr>
        <w:t>, des postes de travail et des espaces communs</w:t>
      </w:r>
      <w:r w:rsidR="00C84A85" w:rsidRPr="007F5AE5">
        <w:rPr>
          <w:rFonts w:asciiTheme="minorHAnsi" w:hAnsiTheme="minorHAnsi" w:cstheme="minorHAnsi"/>
          <w:bCs/>
          <w:sz w:val="22"/>
          <w:szCs w:val="22"/>
        </w:rPr>
        <w:t>, conformément aux préconisations des pouvoirs publics</w:t>
      </w:r>
      <w:r w:rsidR="005C291D">
        <w:rPr>
          <w:rFonts w:asciiTheme="minorHAnsi" w:hAnsiTheme="minorHAnsi" w:cstheme="minorHAnsi"/>
          <w:bCs/>
          <w:sz w:val="22"/>
          <w:szCs w:val="22"/>
        </w:rPr>
        <w:t xml:space="preserve">, avec une attention particulière </w:t>
      </w:r>
      <w:r w:rsidR="007300D2">
        <w:rPr>
          <w:rFonts w:asciiTheme="minorHAnsi" w:hAnsiTheme="minorHAnsi" w:cstheme="minorHAnsi"/>
          <w:bCs/>
          <w:sz w:val="22"/>
          <w:szCs w:val="22"/>
        </w:rPr>
        <w:t>aux surfaces telles que les poignées de porte, les rampes, les sanitaires, les équipements communs, etc</w:t>
      </w:r>
      <w:r w:rsidRPr="007F5AE5">
        <w:rPr>
          <w:rFonts w:asciiTheme="minorHAnsi" w:hAnsiTheme="minorHAnsi" w:cstheme="minorHAnsi"/>
          <w:bCs/>
          <w:sz w:val="22"/>
          <w:szCs w:val="22"/>
        </w:rPr>
        <w:t xml:space="preserve">. </w:t>
      </w:r>
      <w:r w:rsidR="00463A42">
        <w:rPr>
          <w:rFonts w:asciiTheme="minorHAnsi" w:hAnsiTheme="minorHAnsi" w:cstheme="minorHAnsi"/>
          <w:bCs/>
          <w:sz w:val="22"/>
          <w:szCs w:val="22"/>
        </w:rPr>
        <w:t>Dans cet objectif, l</w:t>
      </w:r>
      <w:r w:rsidR="004075EE">
        <w:rPr>
          <w:rFonts w:asciiTheme="minorHAnsi" w:hAnsiTheme="minorHAnsi" w:cstheme="minorHAnsi"/>
          <w:bCs/>
          <w:sz w:val="22"/>
          <w:szCs w:val="22"/>
        </w:rPr>
        <w:t xml:space="preserve">’entreprise met </w:t>
      </w:r>
      <w:r w:rsidR="000526D4">
        <w:rPr>
          <w:rFonts w:asciiTheme="minorHAnsi" w:hAnsiTheme="minorHAnsi" w:cstheme="minorHAnsi"/>
          <w:bCs/>
          <w:sz w:val="22"/>
          <w:szCs w:val="22"/>
        </w:rPr>
        <w:t xml:space="preserve">également </w:t>
      </w:r>
      <w:r w:rsidR="004075EE">
        <w:rPr>
          <w:rFonts w:asciiTheme="minorHAnsi" w:hAnsiTheme="minorHAnsi" w:cstheme="minorHAnsi"/>
          <w:bCs/>
          <w:sz w:val="22"/>
          <w:szCs w:val="22"/>
        </w:rPr>
        <w:t>à disposition des salariés les agents nettoyants nécessaires</w:t>
      </w:r>
      <w:r w:rsidR="00342A8E">
        <w:rPr>
          <w:rFonts w:asciiTheme="minorHAnsi" w:hAnsiTheme="minorHAnsi" w:cstheme="minorHAnsi"/>
          <w:bCs/>
          <w:sz w:val="22"/>
          <w:szCs w:val="22"/>
        </w:rPr>
        <w:t xml:space="preserve"> </w:t>
      </w:r>
      <w:r w:rsidR="00463A42">
        <w:rPr>
          <w:rFonts w:asciiTheme="minorHAnsi" w:hAnsiTheme="minorHAnsi" w:cstheme="minorHAnsi"/>
          <w:bCs/>
          <w:sz w:val="22"/>
          <w:szCs w:val="22"/>
        </w:rPr>
        <w:t>et disponibles</w:t>
      </w:r>
      <w:r w:rsidR="004075EE">
        <w:rPr>
          <w:rFonts w:asciiTheme="minorHAnsi" w:hAnsiTheme="minorHAnsi" w:cstheme="minorHAnsi"/>
          <w:bCs/>
          <w:sz w:val="22"/>
          <w:szCs w:val="22"/>
        </w:rPr>
        <w:t xml:space="preserve">. </w:t>
      </w:r>
    </w:p>
    <w:p w14:paraId="6E0C14F6" w14:textId="77777777" w:rsidR="004758D0" w:rsidRPr="007F5AE5" w:rsidRDefault="004758D0" w:rsidP="0072400D">
      <w:pPr>
        <w:pStyle w:val="Default"/>
        <w:spacing w:line="312" w:lineRule="auto"/>
        <w:ind w:left="709" w:firstLine="0"/>
        <w:rPr>
          <w:rFonts w:asciiTheme="minorHAnsi" w:hAnsiTheme="minorHAnsi" w:cstheme="minorHAnsi"/>
          <w:bCs/>
          <w:sz w:val="22"/>
          <w:szCs w:val="22"/>
        </w:rPr>
      </w:pPr>
    </w:p>
    <w:p w14:paraId="1C5CE8B1" w14:textId="77777777" w:rsidR="004758D0" w:rsidRPr="007F5AE5" w:rsidRDefault="004758D0" w:rsidP="0072400D">
      <w:pPr>
        <w:pStyle w:val="Default"/>
        <w:spacing w:line="312" w:lineRule="auto"/>
        <w:ind w:left="709" w:firstLine="0"/>
        <w:rPr>
          <w:rFonts w:asciiTheme="minorHAnsi" w:hAnsiTheme="minorHAnsi" w:cstheme="minorHAnsi"/>
          <w:bCs/>
          <w:sz w:val="22"/>
          <w:szCs w:val="22"/>
        </w:rPr>
      </w:pPr>
    </w:p>
    <w:p w14:paraId="3357927D" w14:textId="1A3271C7" w:rsidR="004758D0" w:rsidRPr="007F5AE5" w:rsidRDefault="004758D0" w:rsidP="0072400D">
      <w:pPr>
        <w:pStyle w:val="Default"/>
        <w:spacing w:line="312" w:lineRule="auto"/>
        <w:ind w:left="0" w:firstLine="0"/>
        <w:rPr>
          <w:rFonts w:asciiTheme="minorHAnsi" w:hAnsiTheme="minorHAnsi" w:cstheme="minorHAnsi"/>
          <w:bCs/>
          <w:sz w:val="22"/>
          <w:szCs w:val="22"/>
        </w:rPr>
      </w:pPr>
      <w:r w:rsidRPr="007F5AE5">
        <w:rPr>
          <w:rFonts w:asciiTheme="minorHAnsi" w:hAnsiTheme="minorHAnsi" w:cstheme="minorHAnsi"/>
          <w:bCs/>
          <w:sz w:val="22"/>
          <w:szCs w:val="22"/>
        </w:rPr>
        <w:t xml:space="preserve">Le nettoyage et la désinfection périodique des postes de travail avec des </w:t>
      </w:r>
      <w:r w:rsidR="001B5742" w:rsidRPr="007F5AE5">
        <w:rPr>
          <w:rFonts w:asciiTheme="minorHAnsi" w:hAnsiTheme="minorHAnsi" w:cstheme="minorHAnsi"/>
          <w:bCs/>
          <w:sz w:val="22"/>
          <w:szCs w:val="22"/>
        </w:rPr>
        <w:t xml:space="preserve">produits </w:t>
      </w:r>
      <w:r w:rsidRPr="007F5AE5">
        <w:rPr>
          <w:rFonts w:asciiTheme="minorHAnsi" w:hAnsiTheme="minorHAnsi" w:cstheme="minorHAnsi"/>
          <w:bCs/>
          <w:sz w:val="22"/>
          <w:szCs w:val="22"/>
        </w:rPr>
        <w:t xml:space="preserve">appropriés doivent être garantis </w:t>
      </w:r>
      <w:r w:rsidR="00241A8F">
        <w:rPr>
          <w:rFonts w:asciiTheme="minorHAnsi" w:hAnsiTheme="minorHAnsi" w:cstheme="minorHAnsi"/>
          <w:bCs/>
          <w:sz w:val="22"/>
          <w:szCs w:val="22"/>
        </w:rPr>
        <w:t xml:space="preserve">dans les locaux </w:t>
      </w:r>
      <w:r w:rsidR="004D12BE">
        <w:rPr>
          <w:rFonts w:asciiTheme="minorHAnsi" w:hAnsiTheme="minorHAnsi" w:cstheme="minorHAnsi"/>
          <w:bCs/>
          <w:sz w:val="22"/>
          <w:szCs w:val="22"/>
        </w:rPr>
        <w:t>de l’entreprise</w:t>
      </w:r>
      <w:r w:rsidR="009A1B04">
        <w:rPr>
          <w:rFonts w:asciiTheme="minorHAnsi" w:hAnsiTheme="minorHAnsi" w:cstheme="minorHAnsi"/>
          <w:bCs/>
          <w:sz w:val="22"/>
          <w:szCs w:val="22"/>
        </w:rPr>
        <w:t xml:space="preserve"> régulièrement aérés</w:t>
      </w:r>
      <w:r w:rsidR="004D12BE">
        <w:rPr>
          <w:rFonts w:asciiTheme="minorHAnsi" w:hAnsiTheme="minorHAnsi" w:cstheme="minorHAnsi"/>
          <w:bCs/>
          <w:sz w:val="22"/>
          <w:szCs w:val="22"/>
        </w:rPr>
        <w:t>.</w:t>
      </w:r>
      <w:r w:rsidRPr="007F5AE5">
        <w:rPr>
          <w:rFonts w:asciiTheme="minorHAnsi" w:hAnsiTheme="minorHAnsi" w:cstheme="minorHAnsi"/>
          <w:bCs/>
          <w:sz w:val="22"/>
          <w:szCs w:val="22"/>
        </w:rPr>
        <w:t xml:space="preserve"> </w:t>
      </w:r>
    </w:p>
    <w:p w14:paraId="419B8420" w14:textId="77777777" w:rsidR="004758D0" w:rsidRPr="007F5AE5" w:rsidRDefault="004758D0" w:rsidP="0072400D">
      <w:pPr>
        <w:pStyle w:val="Default"/>
        <w:spacing w:line="312" w:lineRule="auto"/>
        <w:ind w:left="709" w:firstLine="0"/>
        <w:rPr>
          <w:rFonts w:asciiTheme="minorHAnsi" w:hAnsiTheme="minorHAnsi" w:cstheme="minorHAnsi"/>
          <w:bCs/>
          <w:sz w:val="22"/>
          <w:szCs w:val="22"/>
        </w:rPr>
      </w:pPr>
    </w:p>
    <w:p w14:paraId="06289ABE" w14:textId="1C43AD12" w:rsidR="004758D0" w:rsidRPr="007F5AE5" w:rsidRDefault="004758D0" w:rsidP="0072400D">
      <w:pPr>
        <w:pStyle w:val="Default"/>
        <w:spacing w:line="312" w:lineRule="auto"/>
        <w:ind w:left="0" w:firstLine="0"/>
        <w:rPr>
          <w:rFonts w:asciiTheme="minorHAnsi" w:hAnsiTheme="minorHAnsi" w:cstheme="minorHAnsi"/>
          <w:bCs/>
          <w:sz w:val="22"/>
          <w:szCs w:val="22"/>
        </w:rPr>
      </w:pPr>
      <w:r w:rsidRPr="007F5AE5">
        <w:rPr>
          <w:rFonts w:asciiTheme="minorHAnsi" w:hAnsiTheme="minorHAnsi" w:cstheme="minorHAnsi"/>
          <w:bCs/>
          <w:sz w:val="22"/>
          <w:szCs w:val="22"/>
        </w:rPr>
        <w:t xml:space="preserve">L'entreprise </w:t>
      </w:r>
      <w:r w:rsidR="00E91B4D">
        <w:rPr>
          <w:rFonts w:asciiTheme="minorHAnsi" w:hAnsiTheme="minorHAnsi" w:cstheme="minorHAnsi"/>
          <w:bCs/>
          <w:sz w:val="22"/>
          <w:szCs w:val="22"/>
        </w:rPr>
        <w:t>procède à</w:t>
      </w:r>
      <w:r w:rsidRPr="007F5AE5">
        <w:rPr>
          <w:rFonts w:asciiTheme="minorHAnsi" w:hAnsiTheme="minorHAnsi" w:cstheme="minorHAnsi"/>
          <w:bCs/>
          <w:sz w:val="22"/>
          <w:szCs w:val="22"/>
        </w:rPr>
        <w:t xml:space="preserve"> des opérations spécifiques de nettoyage et de désinfection, en fonction de l’évolution des exigences sanitaires</w:t>
      </w:r>
      <w:r w:rsidR="005B3F41" w:rsidRPr="007F5AE5">
        <w:rPr>
          <w:rFonts w:asciiTheme="minorHAnsi" w:hAnsiTheme="minorHAnsi" w:cstheme="minorHAnsi"/>
          <w:bCs/>
          <w:sz w:val="22"/>
          <w:szCs w:val="22"/>
        </w:rPr>
        <w:t xml:space="preserve"> ou des cas avérés de COVID</w:t>
      </w:r>
      <w:r w:rsidR="0017513E" w:rsidRPr="007F5AE5">
        <w:rPr>
          <w:rFonts w:asciiTheme="minorHAnsi" w:hAnsiTheme="minorHAnsi" w:cstheme="minorHAnsi"/>
          <w:bCs/>
          <w:sz w:val="22"/>
          <w:szCs w:val="22"/>
        </w:rPr>
        <w:t>-19</w:t>
      </w:r>
      <w:r w:rsidR="00616ACD" w:rsidRPr="00616ACD">
        <w:rPr>
          <w:rFonts w:asciiTheme="minorHAnsi" w:hAnsiTheme="minorHAnsi" w:cstheme="minorHAnsi"/>
          <w:bCs/>
          <w:sz w:val="22"/>
          <w:szCs w:val="22"/>
        </w:rPr>
        <w:t>, particulièrement quand les locaux sont ouverts au public</w:t>
      </w:r>
      <w:r w:rsidRPr="007F5AE5">
        <w:rPr>
          <w:rFonts w:asciiTheme="minorHAnsi" w:hAnsiTheme="minorHAnsi" w:cstheme="minorHAnsi"/>
          <w:bCs/>
          <w:sz w:val="22"/>
          <w:szCs w:val="22"/>
        </w:rPr>
        <w:t xml:space="preserve">. </w:t>
      </w:r>
    </w:p>
    <w:p w14:paraId="595A92C6" w14:textId="08A64401" w:rsidR="004758D0" w:rsidRDefault="004758D0" w:rsidP="0072400D">
      <w:pPr>
        <w:pStyle w:val="Default"/>
        <w:spacing w:line="312" w:lineRule="auto"/>
        <w:ind w:left="0" w:firstLine="0"/>
        <w:rPr>
          <w:rFonts w:asciiTheme="minorHAnsi" w:hAnsiTheme="minorHAnsi" w:cstheme="minorHAnsi"/>
          <w:sz w:val="22"/>
          <w:szCs w:val="22"/>
        </w:rPr>
      </w:pPr>
    </w:p>
    <w:p w14:paraId="651FA660" w14:textId="77777777" w:rsidR="006736FB" w:rsidRDefault="006736FB" w:rsidP="0072400D">
      <w:pPr>
        <w:spacing w:after="0" w:line="312" w:lineRule="auto"/>
        <w:rPr>
          <w:rFonts w:cstheme="minorHAnsi"/>
          <w:color w:val="000000"/>
        </w:rPr>
      </w:pPr>
      <w:r>
        <w:rPr>
          <w:rFonts w:cstheme="minorHAnsi"/>
        </w:rPr>
        <w:br w:type="page"/>
      </w:r>
    </w:p>
    <w:p w14:paraId="19666534" w14:textId="62F17B9A" w:rsidR="005A6348" w:rsidRDefault="005A6348" w:rsidP="0072400D">
      <w:pPr>
        <w:pStyle w:val="Default"/>
        <w:spacing w:line="312" w:lineRule="auto"/>
        <w:ind w:left="0" w:firstLine="0"/>
        <w:rPr>
          <w:rFonts w:asciiTheme="minorHAnsi" w:hAnsiTheme="minorHAnsi" w:cstheme="minorHAnsi"/>
          <w:sz w:val="22"/>
          <w:szCs w:val="22"/>
        </w:rPr>
      </w:pPr>
      <w:r w:rsidRPr="005A6348">
        <w:rPr>
          <w:rFonts w:asciiTheme="minorHAnsi" w:hAnsiTheme="minorHAnsi" w:cstheme="minorHAnsi"/>
          <w:sz w:val="22"/>
          <w:szCs w:val="22"/>
        </w:rPr>
        <w:lastRenderedPageBreak/>
        <w:t>Les mesures spécifiques</w:t>
      </w:r>
      <w:r w:rsidR="00FE388E">
        <w:rPr>
          <w:rStyle w:val="Appelnotedebasdep"/>
          <w:rFonts w:asciiTheme="minorHAnsi" w:hAnsiTheme="minorHAnsi" w:cstheme="minorHAnsi"/>
          <w:sz w:val="22"/>
          <w:szCs w:val="22"/>
        </w:rPr>
        <w:footnoteReference w:id="2"/>
      </w:r>
      <w:r w:rsidRPr="005A6348">
        <w:rPr>
          <w:rFonts w:asciiTheme="minorHAnsi" w:hAnsiTheme="minorHAnsi" w:cstheme="minorHAnsi"/>
          <w:sz w:val="22"/>
          <w:szCs w:val="22"/>
        </w:rPr>
        <w:t xml:space="preserve"> suivantes doivent être appliquées pour le nettoyage :</w:t>
      </w:r>
    </w:p>
    <w:p w14:paraId="53F47331" w14:textId="5CFC0A30" w:rsidR="004358F8" w:rsidRDefault="003D4170" w:rsidP="0072400D">
      <w:pPr>
        <w:pStyle w:val="Default"/>
        <w:numPr>
          <w:ilvl w:val="0"/>
          <w:numId w:val="25"/>
        </w:numPr>
        <w:spacing w:line="312" w:lineRule="auto"/>
        <w:rPr>
          <w:rFonts w:asciiTheme="minorHAnsi" w:hAnsiTheme="minorHAnsi" w:cstheme="minorHAnsi"/>
          <w:sz w:val="22"/>
          <w:szCs w:val="22"/>
        </w:rPr>
      </w:pPr>
      <w:proofErr w:type="gramStart"/>
      <w:r>
        <w:rPr>
          <w:rFonts w:asciiTheme="minorHAnsi" w:hAnsiTheme="minorHAnsi" w:cstheme="minorHAnsi"/>
          <w:sz w:val="22"/>
          <w:szCs w:val="22"/>
        </w:rPr>
        <w:t>l’</w:t>
      </w:r>
      <w:r w:rsidR="005A6348">
        <w:rPr>
          <w:rFonts w:asciiTheme="minorHAnsi" w:hAnsiTheme="minorHAnsi" w:cstheme="minorHAnsi"/>
          <w:sz w:val="22"/>
          <w:szCs w:val="22"/>
        </w:rPr>
        <w:t>é</w:t>
      </w:r>
      <w:r w:rsidR="005A6348" w:rsidRPr="005A6348">
        <w:rPr>
          <w:rFonts w:asciiTheme="minorHAnsi" w:hAnsiTheme="minorHAnsi" w:cstheme="minorHAnsi"/>
          <w:sz w:val="22"/>
          <w:szCs w:val="22"/>
        </w:rPr>
        <w:t>quipement</w:t>
      </w:r>
      <w:proofErr w:type="gramEnd"/>
      <w:r w:rsidR="005A6348" w:rsidRPr="005A6348">
        <w:rPr>
          <w:rFonts w:asciiTheme="minorHAnsi" w:hAnsiTheme="minorHAnsi" w:cstheme="minorHAnsi"/>
          <w:sz w:val="22"/>
          <w:szCs w:val="22"/>
        </w:rPr>
        <w:t xml:space="preserve"> du personnel d’entretien : blouse à usage unique et gants de ménage</w:t>
      </w:r>
      <w:r>
        <w:rPr>
          <w:rFonts w:asciiTheme="minorHAnsi" w:hAnsiTheme="minorHAnsi" w:cstheme="minorHAnsi"/>
          <w:sz w:val="22"/>
          <w:szCs w:val="22"/>
        </w:rPr>
        <w:t> ;</w:t>
      </w:r>
    </w:p>
    <w:p w14:paraId="25E7989A" w14:textId="77777777" w:rsidR="004358F8" w:rsidRDefault="004358F8" w:rsidP="0072400D">
      <w:pPr>
        <w:pStyle w:val="Default"/>
        <w:numPr>
          <w:ilvl w:val="0"/>
          <w:numId w:val="25"/>
        </w:numPr>
        <w:spacing w:line="312" w:lineRule="auto"/>
        <w:rPr>
          <w:rFonts w:asciiTheme="minorHAnsi" w:hAnsiTheme="minorHAnsi" w:cstheme="minorHAnsi"/>
          <w:sz w:val="22"/>
          <w:szCs w:val="22"/>
        </w:rPr>
      </w:pPr>
      <w:proofErr w:type="gramStart"/>
      <w:r>
        <w:rPr>
          <w:rFonts w:asciiTheme="minorHAnsi" w:hAnsiTheme="minorHAnsi" w:cstheme="minorHAnsi"/>
          <w:sz w:val="22"/>
          <w:szCs w:val="22"/>
        </w:rPr>
        <w:t>l</w:t>
      </w:r>
      <w:r w:rsidR="005A6348" w:rsidRPr="004358F8">
        <w:rPr>
          <w:rFonts w:asciiTheme="minorHAnsi" w:hAnsiTheme="minorHAnsi" w:cstheme="minorHAnsi"/>
          <w:sz w:val="22"/>
          <w:szCs w:val="22"/>
        </w:rPr>
        <w:t>e</w:t>
      </w:r>
      <w:proofErr w:type="gramEnd"/>
      <w:r w:rsidR="005A6348" w:rsidRPr="004358F8">
        <w:rPr>
          <w:rFonts w:asciiTheme="minorHAnsi" w:hAnsiTheme="minorHAnsi" w:cstheme="minorHAnsi"/>
          <w:sz w:val="22"/>
          <w:szCs w:val="22"/>
        </w:rPr>
        <w:t xml:space="preserve"> lavage et la désinfection humide sont à privilégier : </w:t>
      </w:r>
    </w:p>
    <w:p w14:paraId="32DED25F" w14:textId="77777777" w:rsidR="004358F8" w:rsidRDefault="005A6348" w:rsidP="0072400D">
      <w:pPr>
        <w:pStyle w:val="Default"/>
        <w:numPr>
          <w:ilvl w:val="1"/>
          <w:numId w:val="25"/>
        </w:numPr>
        <w:spacing w:line="312" w:lineRule="auto"/>
        <w:rPr>
          <w:rFonts w:asciiTheme="minorHAnsi" w:hAnsiTheme="minorHAnsi" w:cstheme="minorHAnsi"/>
          <w:sz w:val="22"/>
          <w:szCs w:val="22"/>
        </w:rPr>
      </w:pPr>
      <w:proofErr w:type="gramStart"/>
      <w:r w:rsidRPr="004358F8">
        <w:rPr>
          <w:rFonts w:asciiTheme="minorHAnsi" w:hAnsiTheme="minorHAnsi" w:cstheme="minorHAnsi"/>
          <w:sz w:val="22"/>
          <w:szCs w:val="22"/>
        </w:rPr>
        <w:t>nettoyer</w:t>
      </w:r>
      <w:proofErr w:type="gramEnd"/>
      <w:r w:rsidRPr="004358F8">
        <w:rPr>
          <w:rFonts w:asciiTheme="minorHAnsi" w:hAnsiTheme="minorHAnsi" w:cstheme="minorHAnsi"/>
          <w:sz w:val="22"/>
          <w:szCs w:val="22"/>
        </w:rPr>
        <w:t xml:space="preserve"> avec un bandeau de lavage à usage unique imprégné d’un produit détergent</w:t>
      </w:r>
      <w:r w:rsidR="004358F8">
        <w:rPr>
          <w:rFonts w:asciiTheme="minorHAnsi" w:hAnsiTheme="minorHAnsi" w:cstheme="minorHAnsi"/>
          <w:sz w:val="22"/>
          <w:szCs w:val="22"/>
        </w:rPr>
        <w:t xml:space="preserve"> ; </w:t>
      </w:r>
    </w:p>
    <w:p w14:paraId="296FA2F2" w14:textId="5CC47F10" w:rsidR="004358F8" w:rsidRDefault="004358F8" w:rsidP="0072400D">
      <w:pPr>
        <w:pStyle w:val="Default"/>
        <w:numPr>
          <w:ilvl w:val="1"/>
          <w:numId w:val="25"/>
        </w:numPr>
        <w:spacing w:line="312" w:lineRule="auto"/>
        <w:rPr>
          <w:rFonts w:asciiTheme="minorHAnsi" w:hAnsiTheme="minorHAnsi" w:cstheme="minorHAnsi"/>
          <w:sz w:val="22"/>
          <w:szCs w:val="22"/>
        </w:rPr>
      </w:pPr>
      <w:proofErr w:type="gramStart"/>
      <w:r>
        <w:rPr>
          <w:rFonts w:asciiTheme="minorHAnsi" w:hAnsiTheme="minorHAnsi" w:cstheme="minorHAnsi"/>
          <w:sz w:val="22"/>
          <w:szCs w:val="22"/>
        </w:rPr>
        <w:t>r</w:t>
      </w:r>
      <w:r w:rsidR="005A6348" w:rsidRPr="004358F8">
        <w:rPr>
          <w:rFonts w:asciiTheme="minorHAnsi" w:hAnsiTheme="minorHAnsi" w:cstheme="minorHAnsi"/>
          <w:sz w:val="22"/>
          <w:szCs w:val="22"/>
        </w:rPr>
        <w:t>incer</w:t>
      </w:r>
      <w:proofErr w:type="gramEnd"/>
      <w:r w:rsidR="005A6348" w:rsidRPr="004358F8">
        <w:rPr>
          <w:rFonts w:asciiTheme="minorHAnsi" w:hAnsiTheme="minorHAnsi" w:cstheme="minorHAnsi"/>
          <w:sz w:val="22"/>
          <w:szCs w:val="22"/>
        </w:rPr>
        <w:t xml:space="preserve"> à l’eau du réseau d’eau potable avec un autre bandeau de lavage à usage unique</w:t>
      </w:r>
      <w:r>
        <w:rPr>
          <w:rFonts w:asciiTheme="minorHAnsi" w:hAnsiTheme="minorHAnsi" w:cstheme="minorHAnsi"/>
          <w:sz w:val="22"/>
          <w:szCs w:val="22"/>
        </w:rPr>
        <w:t> ;</w:t>
      </w:r>
    </w:p>
    <w:p w14:paraId="69561A8E" w14:textId="49907D13" w:rsidR="004358F8" w:rsidRDefault="004358F8" w:rsidP="0072400D">
      <w:pPr>
        <w:pStyle w:val="Default"/>
        <w:numPr>
          <w:ilvl w:val="1"/>
          <w:numId w:val="25"/>
        </w:numPr>
        <w:spacing w:line="312" w:lineRule="auto"/>
        <w:rPr>
          <w:rFonts w:asciiTheme="minorHAnsi" w:hAnsiTheme="minorHAnsi" w:cstheme="minorHAnsi"/>
          <w:sz w:val="22"/>
          <w:szCs w:val="22"/>
        </w:rPr>
      </w:pPr>
      <w:proofErr w:type="gramStart"/>
      <w:r>
        <w:rPr>
          <w:rFonts w:asciiTheme="minorHAnsi" w:hAnsiTheme="minorHAnsi" w:cstheme="minorHAnsi"/>
          <w:sz w:val="22"/>
          <w:szCs w:val="22"/>
        </w:rPr>
        <w:t>l</w:t>
      </w:r>
      <w:r w:rsidR="005A6348" w:rsidRPr="004358F8">
        <w:rPr>
          <w:rFonts w:asciiTheme="minorHAnsi" w:hAnsiTheme="minorHAnsi" w:cstheme="minorHAnsi"/>
          <w:sz w:val="22"/>
          <w:szCs w:val="22"/>
        </w:rPr>
        <w:t>aisser</w:t>
      </w:r>
      <w:proofErr w:type="gramEnd"/>
      <w:r w:rsidR="005A6348" w:rsidRPr="004358F8">
        <w:rPr>
          <w:rFonts w:asciiTheme="minorHAnsi" w:hAnsiTheme="minorHAnsi" w:cstheme="minorHAnsi"/>
          <w:sz w:val="22"/>
          <w:szCs w:val="22"/>
        </w:rPr>
        <w:t xml:space="preserve"> le temps de sécher</w:t>
      </w:r>
      <w:r>
        <w:rPr>
          <w:rFonts w:asciiTheme="minorHAnsi" w:hAnsiTheme="minorHAnsi" w:cstheme="minorHAnsi"/>
          <w:sz w:val="22"/>
          <w:szCs w:val="22"/>
        </w:rPr>
        <w:t> ;</w:t>
      </w:r>
    </w:p>
    <w:p w14:paraId="5FD85C60" w14:textId="77777777" w:rsidR="003D4170" w:rsidRDefault="005A6348" w:rsidP="0072400D">
      <w:pPr>
        <w:pStyle w:val="Default"/>
        <w:numPr>
          <w:ilvl w:val="1"/>
          <w:numId w:val="25"/>
        </w:numPr>
        <w:spacing w:line="312" w:lineRule="auto"/>
        <w:rPr>
          <w:rFonts w:asciiTheme="minorHAnsi" w:hAnsiTheme="minorHAnsi" w:cstheme="minorHAnsi"/>
          <w:sz w:val="22"/>
          <w:szCs w:val="22"/>
        </w:rPr>
      </w:pPr>
      <w:proofErr w:type="gramStart"/>
      <w:r w:rsidRPr="004358F8">
        <w:rPr>
          <w:rFonts w:asciiTheme="minorHAnsi" w:hAnsiTheme="minorHAnsi" w:cstheme="minorHAnsi"/>
          <w:sz w:val="22"/>
          <w:szCs w:val="22"/>
        </w:rPr>
        <w:t>désinfecter</w:t>
      </w:r>
      <w:proofErr w:type="gramEnd"/>
      <w:r w:rsidRPr="004358F8">
        <w:rPr>
          <w:rFonts w:asciiTheme="minorHAnsi" w:hAnsiTheme="minorHAnsi" w:cstheme="minorHAnsi"/>
          <w:sz w:val="22"/>
          <w:szCs w:val="22"/>
        </w:rPr>
        <w:t xml:space="preserve"> à l’eau de javel diluée avec un nouveau bandeau de lavage à usage unique</w:t>
      </w:r>
    </w:p>
    <w:p w14:paraId="6D8BA178" w14:textId="42094AD3" w:rsidR="005A6348" w:rsidRPr="004358F8" w:rsidRDefault="003D4170" w:rsidP="0072400D">
      <w:pPr>
        <w:pStyle w:val="Default"/>
        <w:numPr>
          <w:ilvl w:val="0"/>
          <w:numId w:val="25"/>
        </w:numPr>
        <w:spacing w:line="312" w:lineRule="auto"/>
        <w:rPr>
          <w:rFonts w:asciiTheme="minorHAnsi" w:hAnsiTheme="minorHAnsi" w:cstheme="minorHAnsi"/>
          <w:sz w:val="22"/>
          <w:szCs w:val="22"/>
        </w:rPr>
      </w:pPr>
      <w:proofErr w:type="gramStart"/>
      <w:r>
        <w:rPr>
          <w:rFonts w:asciiTheme="minorHAnsi" w:hAnsiTheme="minorHAnsi" w:cstheme="minorHAnsi"/>
          <w:sz w:val="22"/>
          <w:szCs w:val="22"/>
        </w:rPr>
        <w:t>recours</w:t>
      </w:r>
      <w:proofErr w:type="gramEnd"/>
      <w:r>
        <w:rPr>
          <w:rFonts w:asciiTheme="minorHAnsi" w:hAnsiTheme="minorHAnsi" w:cstheme="minorHAnsi"/>
          <w:sz w:val="22"/>
          <w:szCs w:val="22"/>
        </w:rPr>
        <w:t xml:space="preserve"> à la f</w:t>
      </w:r>
      <w:r w:rsidR="005A6348" w:rsidRPr="004358F8">
        <w:rPr>
          <w:rFonts w:asciiTheme="minorHAnsi" w:hAnsiTheme="minorHAnsi" w:cstheme="minorHAnsi"/>
          <w:sz w:val="22"/>
          <w:szCs w:val="22"/>
        </w:rPr>
        <w:t>ilière d’élimination classique pour les déchets potentiellement contaminés</w:t>
      </w:r>
      <w:r>
        <w:rPr>
          <w:rFonts w:asciiTheme="minorHAnsi" w:hAnsiTheme="minorHAnsi" w:cstheme="minorHAnsi"/>
          <w:sz w:val="22"/>
          <w:szCs w:val="22"/>
        </w:rPr>
        <w:t xml:space="preserve">. </w:t>
      </w:r>
    </w:p>
    <w:p w14:paraId="23644246" w14:textId="77777777" w:rsidR="00DC1613" w:rsidRDefault="00DC1613" w:rsidP="0072400D">
      <w:pPr>
        <w:pStyle w:val="Default"/>
        <w:spacing w:line="312" w:lineRule="auto"/>
        <w:ind w:left="0" w:firstLine="0"/>
        <w:rPr>
          <w:rFonts w:asciiTheme="minorHAnsi" w:hAnsiTheme="minorHAnsi" w:cstheme="minorHAnsi"/>
          <w:bCs/>
          <w:sz w:val="22"/>
          <w:szCs w:val="22"/>
        </w:rPr>
      </w:pPr>
    </w:p>
    <w:p w14:paraId="1FE03438" w14:textId="4F524D17" w:rsidR="00DC1613" w:rsidRPr="007F5AE5" w:rsidRDefault="00DC1613" w:rsidP="0072400D">
      <w:pPr>
        <w:pStyle w:val="Default"/>
        <w:spacing w:line="312" w:lineRule="auto"/>
        <w:ind w:left="0" w:firstLine="0"/>
        <w:rPr>
          <w:rFonts w:asciiTheme="minorHAnsi" w:hAnsiTheme="minorHAnsi" w:cstheme="minorHAnsi"/>
          <w:bCs/>
          <w:sz w:val="22"/>
          <w:szCs w:val="22"/>
        </w:rPr>
      </w:pPr>
      <w:r w:rsidRPr="007F5AE5">
        <w:rPr>
          <w:rFonts w:asciiTheme="minorHAnsi" w:hAnsiTheme="minorHAnsi" w:cstheme="minorHAnsi"/>
          <w:bCs/>
          <w:sz w:val="22"/>
          <w:szCs w:val="22"/>
        </w:rPr>
        <w:t xml:space="preserve">A la suite de la découverte de la présence d'une personne atteinte de COVID-19 à l'intérieur des locaux de l'entreprise, </w:t>
      </w:r>
      <w:r w:rsidRPr="00222639">
        <w:rPr>
          <w:rFonts w:asciiTheme="minorHAnsi" w:hAnsiTheme="minorHAnsi" w:cstheme="minorHAnsi"/>
          <w:bCs/>
          <w:sz w:val="22"/>
          <w:szCs w:val="22"/>
        </w:rPr>
        <w:t xml:space="preserve">des mesures particulières sont à mettre en œuvre (voir </w:t>
      </w:r>
      <w:r>
        <w:rPr>
          <w:rFonts w:asciiTheme="minorHAnsi" w:hAnsiTheme="minorHAnsi" w:cstheme="minorHAnsi"/>
          <w:bCs/>
          <w:sz w:val="22"/>
          <w:szCs w:val="22"/>
        </w:rPr>
        <w:t xml:space="preserve">point </w:t>
      </w:r>
      <w:r w:rsidRPr="00222639">
        <w:rPr>
          <w:rFonts w:asciiTheme="minorHAnsi" w:hAnsiTheme="minorHAnsi" w:cstheme="minorHAnsi"/>
          <w:bCs/>
          <w:sz w:val="22"/>
          <w:szCs w:val="22"/>
        </w:rPr>
        <w:t>1.</w:t>
      </w:r>
      <w:r>
        <w:rPr>
          <w:rFonts w:asciiTheme="minorHAnsi" w:hAnsiTheme="minorHAnsi" w:cstheme="minorHAnsi"/>
          <w:bCs/>
          <w:sz w:val="22"/>
          <w:szCs w:val="22"/>
        </w:rPr>
        <w:t>8</w:t>
      </w:r>
      <w:r w:rsidRPr="00222639">
        <w:rPr>
          <w:rFonts w:asciiTheme="minorHAnsi" w:hAnsiTheme="minorHAnsi" w:cstheme="minorHAnsi"/>
          <w:bCs/>
          <w:sz w:val="22"/>
          <w:szCs w:val="22"/>
        </w:rPr>
        <w:t>)</w:t>
      </w:r>
      <w:r w:rsidRPr="007F5AE5">
        <w:rPr>
          <w:rFonts w:asciiTheme="minorHAnsi" w:hAnsiTheme="minorHAnsi" w:cstheme="minorHAnsi"/>
          <w:bCs/>
          <w:sz w:val="22"/>
          <w:szCs w:val="22"/>
        </w:rPr>
        <w:t xml:space="preserve">. </w:t>
      </w:r>
    </w:p>
    <w:p w14:paraId="05B1F82B" w14:textId="0A3E8C24" w:rsidR="00C3435A" w:rsidRDefault="00C3435A" w:rsidP="0072400D">
      <w:pPr>
        <w:spacing w:after="0" w:line="312" w:lineRule="auto"/>
        <w:rPr>
          <w:rFonts w:cstheme="minorHAnsi"/>
          <w:b/>
          <w:bCs/>
        </w:rPr>
      </w:pPr>
    </w:p>
    <w:p w14:paraId="02BD905F" w14:textId="665332B2" w:rsidR="004758D0" w:rsidRPr="007F5AE5" w:rsidRDefault="00776A1F" w:rsidP="0072400D">
      <w:pPr>
        <w:pStyle w:val="Paragraphedeliste"/>
        <w:numPr>
          <w:ilvl w:val="1"/>
          <w:numId w:val="19"/>
        </w:numPr>
        <w:spacing w:after="0" w:line="312" w:lineRule="auto"/>
        <w:ind w:left="709"/>
        <w:contextualSpacing w:val="0"/>
        <w:jc w:val="both"/>
        <w:rPr>
          <w:rFonts w:cstheme="minorHAnsi"/>
          <w:b/>
          <w:bCs/>
        </w:rPr>
      </w:pPr>
      <w:r w:rsidRPr="007F5AE5">
        <w:rPr>
          <w:rFonts w:cstheme="minorHAnsi"/>
          <w:b/>
          <w:bCs/>
        </w:rPr>
        <w:t xml:space="preserve">Equipements de protection individuelle </w:t>
      </w:r>
      <w:r w:rsidR="007F36A5">
        <w:rPr>
          <w:rFonts w:cstheme="minorHAnsi"/>
          <w:b/>
          <w:bCs/>
        </w:rPr>
        <w:t>visant à lutter contre la propagation du COVID-19</w:t>
      </w:r>
    </w:p>
    <w:p w14:paraId="4350EB77" w14:textId="58018FD3" w:rsidR="007F36A5" w:rsidRDefault="007F36A5" w:rsidP="0072400D">
      <w:pPr>
        <w:pStyle w:val="Default"/>
        <w:spacing w:line="312" w:lineRule="auto"/>
        <w:ind w:left="0" w:firstLine="0"/>
        <w:rPr>
          <w:rFonts w:asciiTheme="minorHAnsi" w:hAnsiTheme="minorHAnsi" w:cstheme="minorHAnsi"/>
          <w:sz w:val="22"/>
          <w:szCs w:val="22"/>
        </w:rPr>
      </w:pPr>
    </w:p>
    <w:p w14:paraId="07421729" w14:textId="77777777" w:rsidR="00003235" w:rsidRPr="00776A1F" w:rsidRDefault="00003235" w:rsidP="0072400D">
      <w:pPr>
        <w:pStyle w:val="Default"/>
        <w:spacing w:line="312" w:lineRule="auto"/>
        <w:ind w:left="0" w:firstLine="0"/>
        <w:rPr>
          <w:rFonts w:asciiTheme="minorHAnsi" w:hAnsiTheme="minorHAnsi" w:cstheme="minorHAnsi"/>
          <w:sz w:val="22"/>
          <w:szCs w:val="22"/>
        </w:rPr>
      </w:pPr>
      <w:r w:rsidRPr="00776A1F">
        <w:rPr>
          <w:rFonts w:asciiTheme="minorHAnsi" w:hAnsiTheme="minorHAnsi" w:cstheme="minorHAnsi"/>
          <w:sz w:val="22"/>
          <w:szCs w:val="22"/>
        </w:rPr>
        <w:t>Les salariés qui, dans l’exercice de leurs fonctions, sont habituellement dotés d’équipements de protection individuelle (EPI), doivent continuer à en bénéficier.</w:t>
      </w:r>
    </w:p>
    <w:p w14:paraId="35B09743" w14:textId="77777777" w:rsidR="00C3435A" w:rsidRDefault="00C3435A" w:rsidP="0072400D">
      <w:pPr>
        <w:pStyle w:val="Default"/>
        <w:spacing w:line="312" w:lineRule="auto"/>
        <w:ind w:left="0" w:firstLine="0"/>
        <w:rPr>
          <w:rFonts w:asciiTheme="minorHAnsi" w:hAnsiTheme="minorHAnsi" w:cstheme="minorHAnsi"/>
          <w:sz w:val="22"/>
          <w:szCs w:val="22"/>
        </w:rPr>
      </w:pPr>
    </w:p>
    <w:p w14:paraId="6A559233" w14:textId="21041BF0" w:rsidR="00536385" w:rsidRDefault="004758D0" w:rsidP="0072400D">
      <w:pPr>
        <w:pStyle w:val="Default"/>
        <w:spacing w:line="312" w:lineRule="auto"/>
        <w:ind w:left="0" w:firstLine="0"/>
        <w:rPr>
          <w:rFonts w:asciiTheme="minorHAnsi" w:hAnsiTheme="minorHAnsi" w:cstheme="minorHAnsi"/>
          <w:sz w:val="22"/>
          <w:szCs w:val="22"/>
        </w:rPr>
      </w:pPr>
      <w:r w:rsidRPr="007F5AE5">
        <w:rPr>
          <w:rFonts w:asciiTheme="minorHAnsi" w:hAnsiTheme="minorHAnsi" w:cstheme="minorHAnsi"/>
          <w:sz w:val="22"/>
          <w:szCs w:val="22"/>
        </w:rPr>
        <w:t xml:space="preserve">Dans les conditions définies par le Gouvernement et les autorités sanitaires, les salariés exposés dans le cadre de leurs fonctions à un risque de contamination au COVID-19 sont dotés d’équipements de protection </w:t>
      </w:r>
      <w:r w:rsidR="003B0291">
        <w:rPr>
          <w:rFonts w:asciiTheme="minorHAnsi" w:hAnsiTheme="minorHAnsi" w:cstheme="minorHAnsi"/>
          <w:sz w:val="22"/>
          <w:szCs w:val="22"/>
        </w:rPr>
        <w:t xml:space="preserve">individuelle </w:t>
      </w:r>
      <w:r w:rsidRPr="007F5AE5">
        <w:rPr>
          <w:rFonts w:asciiTheme="minorHAnsi" w:hAnsiTheme="minorHAnsi" w:cstheme="minorHAnsi"/>
          <w:sz w:val="22"/>
          <w:szCs w:val="22"/>
        </w:rPr>
        <w:t>spécifiques et adaptés.</w:t>
      </w:r>
      <w:r w:rsidR="0017513E" w:rsidRPr="007F5AE5">
        <w:rPr>
          <w:rFonts w:asciiTheme="minorHAnsi" w:hAnsiTheme="minorHAnsi" w:cstheme="minorHAnsi"/>
          <w:sz w:val="22"/>
          <w:szCs w:val="22"/>
        </w:rPr>
        <w:t xml:space="preserve"> </w:t>
      </w:r>
    </w:p>
    <w:p w14:paraId="15EC5C4C" w14:textId="77777777" w:rsidR="00536385" w:rsidRDefault="00536385" w:rsidP="0072400D">
      <w:pPr>
        <w:pStyle w:val="Default"/>
        <w:spacing w:line="312" w:lineRule="auto"/>
        <w:ind w:left="0" w:firstLine="0"/>
        <w:rPr>
          <w:rFonts w:asciiTheme="minorHAnsi" w:hAnsiTheme="minorHAnsi" w:cstheme="minorHAnsi"/>
          <w:sz w:val="22"/>
          <w:szCs w:val="22"/>
        </w:rPr>
      </w:pPr>
    </w:p>
    <w:p w14:paraId="38CC4390" w14:textId="44846883" w:rsidR="0017513E" w:rsidRPr="007F5AE5" w:rsidRDefault="0017513E" w:rsidP="0072400D">
      <w:pPr>
        <w:pStyle w:val="Default"/>
        <w:spacing w:line="312" w:lineRule="auto"/>
        <w:ind w:left="0" w:firstLine="0"/>
        <w:rPr>
          <w:rFonts w:asciiTheme="minorHAnsi" w:hAnsiTheme="minorHAnsi" w:cstheme="minorHAnsi"/>
          <w:sz w:val="22"/>
          <w:szCs w:val="22"/>
        </w:rPr>
      </w:pPr>
      <w:r w:rsidRPr="007F5AE5">
        <w:rPr>
          <w:rFonts w:asciiTheme="minorHAnsi" w:hAnsiTheme="minorHAnsi" w:cstheme="minorHAnsi"/>
          <w:sz w:val="22"/>
          <w:szCs w:val="22"/>
        </w:rPr>
        <w:t xml:space="preserve">L’entreprise s’assure de la </w:t>
      </w:r>
      <w:r w:rsidR="00023B17" w:rsidRPr="007F5AE5">
        <w:rPr>
          <w:rFonts w:asciiTheme="minorHAnsi" w:hAnsiTheme="minorHAnsi" w:cstheme="minorHAnsi"/>
          <w:sz w:val="22"/>
          <w:szCs w:val="22"/>
        </w:rPr>
        <w:t>distribution des</w:t>
      </w:r>
      <w:r w:rsidRPr="007F5AE5">
        <w:rPr>
          <w:rFonts w:asciiTheme="minorHAnsi" w:hAnsiTheme="minorHAnsi" w:cstheme="minorHAnsi"/>
          <w:sz w:val="22"/>
          <w:szCs w:val="22"/>
        </w:rPr>
        <w:t xml:space="preserve"> équipements</w:t>
      </w:r>
      <w:r w:rsidR="00023B17" w:rsidRPr="007F5AE5">
        <w:rPr>
          <w:rFonts w:asciiTheme="minorHAnsi" w:hAnsiTheme="minorHAnsi" w:cstheme="minorHAnsi"/>
          <w:sz w:val="22"/>
          <w:szCs w:val="22"/>
        </w:rPr>
        <w:t xml:space="preserve"> disponibles</w:t>
      </w:r>
      <w:r w:rsidRPr="007F5AE5">
        <w:rPr>
          <w:rFonts w:asciiTheme="minorHAnsi" w:hAnsiTheme="minorHAnsi" w:cstheme="minorHAnsi"/>
          <w:sz w:val="22"/>
          <w:szCs w:val="22"/>
        </w:rPr>
        <w:t>.</w:t>
      </w:r>
      <w:r w:rsidR="00536385">
        <w:rPr>
          <w:rFonts w:asciiTheme="minorHAnsi" w:hAnsiTheme="minorHAnsi" w:cstheme="minorHAnsi"/>
          <w:sz w:val="22"/>
          <w:szCs w:val="22"/>
        </w:rPr>
        <w:t xml:space="preserve"> Les salariés ont l’obligation de porter les équipements fournis par l’entreprise. </w:t>
      </w:r>
    </w:p>
    <w:p w14:paraId="49349C55" w14:textId="77777777" w:rsidR="00D050F5" w:rsidRPr="007F5AE5" w:rsidRDefault="00D050F5" w:rsidP="0072400D">
      <w:pPr>
        <w:pStyle w:val="Default"/>
        <w:spacing w:line="312" w:lineRule="auto"/>
        <w:ind w:left="0" w:firstLine="0"/>
        <w:rPr>
          <w:rFonts w:asciiTheme="minorHAnsi" w:hAnsiTheme="minorHAnsi" w:cstheme="minorHAnsi"/>
          <w:sz w:val="22"/>
          <w:szCs w:val="22"/>
        </w:rPr>
      </w:pPr>
    </w:p>
    <w:p w14:paraId="056ADAA0" w14:textId="6CFADE8C" w:rsidR="00552857" w:rsidRDefault="00552857" w:rsidP="0072400D">
      <w:pPr>
        <w:spacing w:after="0" w:line="312" w:lineRule="auto"/>
        <w:rPr>
          <w:rFonts w:cstheme="minorHAnsi"/>
          <w:b/>
          <w:bCs/>
        </w:rPr>
      </w:pPr>
    </w:p>
    <w:p w14:paraId="716895FE" w14:textId="0E95C5C9" w:rsidR="004758D0" w:rsidRPr="007F5AE5" w:rsidRDefault="00776A1F" w:rsidP="0072400D">
      <w:pPr>
        <w:pStyle w:val="Paragraphedeliste"/>
        <w:numPr>
          <w:ilvl w:val="1"/>
          <w:numId w:val="19"/>
        </w:numPr>
        <w:spacing w:after="0" w:line="312" w:lineRule="auto"/>
        <w:ind w:left="709"/>
        <w:contextualSpacing w:val="0"/>
        <w:jc w:val="both"/>
        <w:rPr>
          <w:rFonts w:cstheme="minorHAnsi"/>
          <w:b/>
          <w:bCs/>
        </w:rPr>
      </w:pPr>
      <w:r w:rsidRPr="007F5AE5">
        <w:rPr>
          <w:rFonts w:cstheme="minorHAnsi"/>
          <w:b/>
          <w:bCs/>
        </w:rPr>
        <w:t xml:space="preserve">Organisation adaptée du travail dans l'entreprise </w:t>
      </w:r>
      <w:r w:rsidR="0026173F">
        <w:rPr>
          <w:rFonts w:cstheme="minorHAnsi"/>
          <w:b/>
          <w:bCs/>
        </w:rPr>
        <w:t>et conduite à tenir en cas d’une situation accidentelle</w:t>
      </w:r>
    </w:p>
    <w:p w14:paraId="67834BEC" w14:textId="77777777" w:rsidR="00552857" w:rsidRDefault="00552857" w:rsidP="0072400D">
      <w:pPr>
        <w:pStyle w:val="Default"/>
        <w:spacing w:line="312" w:lineRule="auto"/>
        <w:ind w:left="0" w:firstLine="0"/>
        <w:rPr>
          <w:rFonts w:asciiTheme="minorHAnsi" w:hAnsiTheme="minorHAnsi" w:cstheme="minorHAnsi"/>
          <w:sz w:val="22"/>
          <w:szCs w:val="22"/>
        </w:rPr>
      </w:pPr>
    </w:p>
    <w:p w14:paraId="27079FC6" w14:textId="5809ADE5" w:rsidR="00A06A32" w:rsidRDefault="004758D0" w:rsidP="0072400D">
      <w:pPr>
        <w:pStyle w:val="Default"/>
        <w:spacing w:line="312" w:lineRule="auto"/>
        <w:ind w:left="0" w:firstLine="0"/>
        <w:rPr>
          <w:rFonts w:asciiTheme="minorHAnsi" w:hAnsiTheme="minorHAnsi" w:cstheme="minorHAnsi"/>
          <w:sz w:val="22"/>
          <w:szCs w:val="22"/>
        </w:rPr>
      </w:pPr>
      <w:r w:rsidRPr="007F5AE5">
        <w:rPr>
          <w:rFonts w:asciiTheme="minorHAnsi" w:hAnsiTheme="minorHAnsi" w:cstheme="minorHAnsi"/>
          <w:sz w:val="22"/>
          <w:szCs w:val="22"/>
        </w:rPr>
        <w:t xml:space="preserve">Dans la mesure du possible, les entreprises mettent en place un plan de roulement pour les </w:t>
      </w:r>
      <w:r w:rsidR="00A51E1E">
        <w:rPr>
          <w:rFonts w:asciiTheme="minorHAnsi" w:hAnsiTheme="minorHAnsi" w:cstheme="minorHAnsi"/>
          <w:sz w:val="22"/>
          <w:szCs w:val="22"/>
        </w:rPr>
        <w:t>salariés</w:t>
      </w:r>
      <w:r w:rsidR="00A51E1E" w:rsidRPr="007F5AE5">
        <w:rPr>
          <w:rFonts w:asciiTheme="minorHAnsi" w:hAnsiTheme="minorHAnsi" w:cstheme="minorHAnsi"/>
          <w:sz w:val="22"/>
          <w:szCs w:val="22"/>
        </w:rPr>
        <w:t xml:space="preserve"> </w:t>
      </w:r>
      <w:r w:rsidRPr="007F5AE5">
        <w:rPr>
          <w:rFonts w:asciiTheme="minorHAnsi" w:hAnsiTheme="minorHAnsi" w:cstheme="minorHAnsi"/>
          <w:sz w:val="22"/>
          <w:szCs w:val="22"/>
        </w:rPr>
        <w:t xml:space="preserve">dans le but de réduire au maximum les contacts et de créer des </w:t>
      </w:r>
      <w:r w:rsidR="0017513E" w:rsidRPr="007F5AE5">
        <w:rPr>
          <w:rFonts w:asciiTheme="minorHAnsi" w:hAnsiTheme="minorHAnsi" w:cstheme="minorHAnsi"/>
          <w:sz w:val="22"/>
          <w:szCs w:val="22"/>
        </w:rPr>
        <w:t xml:space="preserve">équipes </w:t>
      </w:r>
      <w:r w:rsidRPr="007F5AE5">
        <w:rPr>
          <w:rFonts w:asciiTheme="minorHAnsi" w:hAnsiTheme="minorHAnsi" w:cstheme="minorHAnsi"/>
          <w:sz w:val="22"/>
          <w:szCs w:val="22"/>
        </w:rPr>
        <w:t xml:space="preserve">autonomes, distincts et reconnaissables. </w:t>
      </w:r>
    </w:p>
    <w:p w14:paraId="06610B9A" w14:textId="5406CB84" w:rsidR="00E6269C" w:rsidRDefault="00E6269C" w:rsidP="0072400D">
      <w:pPr>
        <w:pStyle w:val="Default"/>
        <w:spacing w:line="312" w:lineRule="auto"/>
        <w:ind w:left="0" w:firstLine="0"/>
        <w:rPr>
          <w:rFonts w:asciiTheme="minorHAnsi" w:hAnsiTheme="minorHAnsi" w:cstheme="minorHAnsi"/>
          <w:sz w:val="22"/>
          <w:szCs w:val="22"/>
        </w:rPr>
      </w:pPr>
    </w:p>
    <w:p w14:paraId="23BA661D" w14:textId="182CABC5" w:rsidR="00E6269C" w:rsidRPr="0048078F" w:rsidRDefault="00E6269C" w:rsidP="0072400D">
      <w:pPr>
        <w:pStyle w:val="Default"/>
        <w:spacing w:line="312" w:lineRule="auto"/>
        <w:ind w:left="0" w:firstLine="0"/>
        <w:rPr>
          <w:rFonts w:asciiTheme="minorHAnsi" w:hAnsiTheme="minorHAnsi" w:cstheme="minorHAnsi"/>
          <w:sz w:val="22"/>
          <w:szCs w:val="22"/>
        </w:rPr>
      </w:pPr>
      <w:r w:rsidRPr="00E6269C">
        <w:rPr>
          <w:rFonts w:asciiTheme="minorHAnsi" w:hAnsiTheme="minorHAnsi" w:cstheme="minorHAnsi"/>
          <w:sz w:val="22"/>
          <w:szCs w:val="22"/>
        </w:rPr>
        <w:t xml:space="preserve">Une situation accidentelle humaine ou matérielle provoque généralement un regroupement de personnes pour porter secours ou éviter des conséquences encore plus graves. Ce rassemblement de proximité peut être dangereux </w:t>
      </w:r>
      <w:r>
        <w:rPr>
          <w:rFonts w:asciiTheme="minorHAnsi" w:hAnsiTheme="minorHAnsi" w:cstheme="minorHAnsi"/>
          <w:sz w:val="22"/>
          <w:szCs w:val="22"/>
        </w:rPr>
        <w:t xml:space="preserve">dans le contexte de l’épidémie de COVID-19 </w:t>
      </w:r>
      <w:r w:rsidRPr="00E6269C">
        <w:rPr>
          <w:rFonts w:asciiTheme="minorHAnsi" w:hAnsiTheme="minorHAnsi" w:cstheme="minorHAnsi"/>
          <w:sz w:val="22"/>
          <w:szCs w:val="22"/>
        </w:rPr>
        <w:t xml:space="preserve">en multipliant les </w:t>
      </w:r>
      <w:r w:rsidRPr="00E6269C">
        <w:rPr>
          <w:rFonts w:asciiTheme="minorHAnsi" w:hAnsiTheme="minorHAnsi" w:cstheme="minorHAnsi"/>
          <w:sz w:val="22"/>
          <w:szCs w:val="22"/>
        </w:rPr>
        <w:lastRenderedPageBreak/>
        <w:t xml:space="preserve">interactions entre individus. </w:t>
      </w:r>
      <w:r w:rsidR="009940AA">
        <w:rPr>
          <w:rFonts w:asciiTheme="minorHAnsi" w:hAnsiTheme="minorHAnsi" w:cstheme="minorHAnsi"/>
          <w:sz w:val="22"/>
          <w:szCs w:val="22"/>
        </w:rPr>
        <w:t>Dans la mesure du possible, l</w:t>
      </w:r>
      <w:r w:rsidRPr="00E6269C">
        <w:rPr>
          <w:rFonts w:asciiTheme="minorHAnsi" w:hAnsiTheme="minorHAnsi" w:cstheme="minorHAnsi"/>
          <w:sz w:val="22"/>
          <w:szCs w:val="22"/>
        </w:rPr>
        <w:t xml:space="preserve">es secouristes du travail et les managers </w:t>
      </w:r>
      <w:r w:rsidR="000916D5">
        <w:rPr>
          <w:rFonts w:asciiTheme="minorHAnsi" w:hAnsiTheme="minorHAnsi" w:cstheme="minorHAnsi"/>
          <w:sz w:val="22"/>
          <w:szCs w:val="22"/>
        </w:rPr>
        <w:t>veille</w:t>
      </w:r>
      <w:r w:rsidRPr="00E6269C">
        <w:rPr>
          <w:rFonts w:asciiTheme="minorHAnsi" w:hAnsiTheme="minorHAnsi" w:cstheme="minorHAnsi"/>
          <w:sz w:val="22"/>
          <w:szCs w:val="22"/>
        </w:rPr>
        <w:t>nt à ce que chacun reste à son poste pour éviter une situation de risque</w:t>
      </w:r>
      <w:r w:rsidR="000916D5">
        <w:rPr>
          <w:rFonts w:asciiTheme="minorHAnsi" w:hAnsiTheme="minorHAnsi" w:cstheme="minorHAnsi"/>
          <w:sz w:val="22"/>
          <w:szCs w:val="22"/>
        </w:rPr>
        <w:t xml:space="preserve"> accru</w:t>
      </w:r>
      <w:r w:rsidRPr="00E6269C">
        <w:rPr>
          <w:rFonts w:asciiTheme="minorHAnsi" w:hAnsiTheme="minorHAnsi" w:cstheme="minorHAnsi"/>
          <w:sz w:val="22"/>
          <w:szCs w:val="22"/>
        </w:rPr>
        <w:t>.</w:t>
      </w:r>
    </w:p>
    <w:p w14:paraId="4A21FFE5" w14:textId="4088AEAC" w:rsidR="00776A1F" w:rsidRPr="007F5AE5" w:rsidRDefault="00776A1F" w:rsidP="0072400D">
      <w:pPr>
        <w:pStyle w:val="Default"/>
        <w:spacing w:line="312" w:lineRule="auto"/>
        <w:ind w:left="360" w:firstLine="0"/>
        <w:rPr>
          <w:rFonts w:asciiTheme="minorHAnsi" w:hAnsiTheme="minorHAnsi" w:cstheme="minorHAnsi"/>
          <w:sz w:val="22"/>
          <w:szCs w:val="22"/>
        </w:rPr>
      </w:pPr>
    </w:p>
    <w:p w14:paraId="56A1C90F" w14:textId="77777777" w:rsidR="00776A1F" w:rsidRPr="007F5AE5" w:rsidRDefault="00776A1F" w:rsidP="0072400D">
      <w:pPr>
        <w:pStyle w:val="Default"/>
        <w:spacing w:line="312" w:lineRule="auto"/>
        <w:ind w:left="360" w:firstLine="0"/>
        <w:rPr>
          <w:rFonts w:asciiTheme="minorHAnsi" w:hAnsiTheme="minorHAnsi" w:cstheme="minorHAnsi"/>
          <w:sz w:val="22"/>
          <w:szCs w:val="22"/>
        </w:rPr>
      </w:pPr>
    </w:p>
    <w:p w14:paraId="360C5507" w14:textId="30C20435" w:rsidR="004758D0" w:rsidRPr="007F5AE5" w:rsidRDefault="002C26FC" w:rsidP="0072400D">
      <w:pPr>
        <w:pStyle w:val="Paragraphedeliste"/>
        <w:numPr>
          <w:ilvl w:val="1"/>
          <w:numId w:val="19"/>
        </w:numPr>
        <w:spacing w:after="0" w:line="312" w:lineRule="auto"/>
        <w:ind w:left="709"/>
        <w:contextualSpacing w:val="0"/>
        <w:jc w:val="both"/>
        <w:rPr>
          <w:rFonts w:cstheme="minorHAnsi"/>
          <w:b/>
          <w:bCs/>
        </w:rPr>
      </w:pPr>
      <w:r>
        <w:rPr>
          <w:rFonts w:cstheme="minorHAnsi"/>
          <w:b/>
          <w:bCs/>
        </w:rPr>
        <w:t>Déplacements</w:t>
      </w:r>
      <w:r w:rsidRPr="007F5AE5">
        <w:rPr>
          <w:rFonts w:cstheme="minorHAnsi"/>
          <w:b/>
          <w:bCs/>
        </w:rPr>
        <w:t xml:space="preserve"> </w:t>
      </w:r>
      <w:r w:rsidR="00776A1F" w:rsidRPr="007F5AE5">
        <w:rPr>
          <w:rFonts w:cstheme="minorHAnsi"/>
          <w:b/>
          <w:bCs/>
        </w:rPr>
        <w:t xml:space="preserve">internes, réunions, événements internes et formation </w:t>
      </w:r>
    </w:p>
    <w:p w14:paraId="1226C151" w14:textId="1E28392D" w:rsidR="004758D0" w:rsidRPr="007F5AE5" w:rsidRDefault="004758D0" w:rsidP="0072400D">
      <w:pPr>
        <w:pStyle w:val="Default"/>
        <w:spacing w:line="312" w:lineRule="auto"/>
        <w:ind w:left="0" w:firstLine="0"/>
        <w:rPr>
          <w:rFonts w:asciiTheme="minorHAnsi" w:hAnsiTheme="minorHAnsi" w:cstheme="minorHAnsi"/>
          <w:sz w:val="22"/>
          <w:szCs w:val="22"/>
        </w:rPr>
      </w:pPr>
    </w:p>
    <w:p w14:paraId="73D2F6BF" w14:textId="5D89B878" w:rsidR="004758D0" w:rsidRPr="007F5AE5" w:rsidRDefault="004758D0" w:rsidP="0072400D">
      <w:pPr>
        <w:pStyle w:val="Default"/>
        <w:spacing w:line="312" w:lineRule="auto"/>
        <w:ind w:left="0" w:firstLine="0"/>
        <w:rPr>
          <w:rFonts w:asciiTheme="minorHAnsi" w:hAnsiTheme="minorHAnsi" w:cstheme="minorHAnsi"/>
          <w:sz w:val="22"/>
          <w:szCs w:val="22"/>
        </w:rPr>
      </w:pPr>
      <w:r w:rsidRPr="007F5AE5">
        <w:rPr>
          <w:rFonts w:asciiTheme="minorHAnsi" w:hAnsiTheme="minorHAnsi" w:cstheme="minorHAnsi"/>
          <w:sz w:val="22"/>
          <w:szCs w:val="22"/>
        </w:rPr>
        <w:t xml:space="preserve">Les </w:t>
      </w:r>
      <w:r w:rsidR="0017513E" w:rsidRPr="007F5AE5">
        <w:rPr>
          <w:rFonts w:asciiTheme="minorHAnsi" w:hAnsiTheme="minorHAnsi" w:cstheme="minorHAnsi"/>
          <w:sz w:val="22"/>
          <w:szCs w:val="22"/>
        </w:rPr>
        <w:t xml:space="preserve">déplacements </w:t>
      </w:r>
      <w:r w:rsidRPr="007F5AE5">
        <w:rPr>
          <w:rFonts w:asciiTheme="minorHAnsi" w:hAnsiTheme="minorHAnsi" w:cstheme="minorHAnsi"/>
          <w:sz w:val="22"/>
          <w:szCs w:val="22"/>
        </w:rPr>
        <w:t>à l'intérieur du site de l'entreprise doivent être limités au</w:t>
      </w:r>
      <w:r w:rsidR="003B33E4" w:rsidRPr="007F5AE5">
        <w:rPr>
          <w:rFonts w:asciiTheme="minorHAnsi" w:hAnsiTheme="minorHAnsi" w:cstheme="minorHAnsi"/>
          <w:sz w:val="22"/>
          <w:szCs w:val="22"/>
        </w:rPr>
        <w:t xml:space="preserve"> </w:t>
      </w:r>
      <w:r w:rsidRPr="007F5AE5">
        <w:rPr>
          <w:rFonts w:asciiTheme="minorHAnsi" w:hAnsiTheme="minorHAnsi" w:cstheme="minorHAnsi"/>
          <w:sz w:val="22"/>
          <w:szCs w:val="22"/>
        </w:rPr>
        <w:t xml:space="preserve">nécessaire et conformes aux instructions de l'entreprise. </w:t>
      </w:r>
    </w:p>
    <w:p w14:paraId="7F50F1AC" w14:textId="0776C56A" w:rsidR="004758D0" w:rsidRPr="007F5AE5" w:rsidRDefault="004758D0" w:rsidP="0072400D">
      <w:pPr>
        <w:pStyle w:val="Default"/>
        <w:spacing w:line="312" w:lineRule="auto"/>
        <w:ind w:left="0" w:firstLine="0"/>
        <w:rPr>
          <w:rFonts w:asciiTheme="minorHAnsi" w:hAnsiTheme="minorHAnsi" w:cstheme="minorHAnsi"/>
          <w:sz w:val="22"/>
          <w:szCs w:val="22"/>
        </w:rPr>
      </w:pPr>
    </w:p>
    <w:p w14:paraId="5F545017" w14:textId="0432E6E2" w:rsidR="004758D0" w:rsidRPr="007F5AE5" w:rsidRDefault="004758D0" w:rsidP="0072400D">
      <w:pPr>
        <w:pStyle w:val="Default"/>
        <w:spacing w:line="312" w:lineRule="auto"/>
        <w:ind w:left="0" w:firstLine="0"/>
        <w:rPr>
          <w:rFonts w:asciiTheme="minorHAnsi" w:hAnsiTheme="minorHAnsi" w:cstheme="minorHAnsi"/>
          <w:sz w:val="22"/>
          <w:szCs w:val="22"/>
        </w:rPr>
      </w:pPr>
      <w:r w:rsidRPr="007F5AE5">
        <w:rPr>
          <w:rFonts w:asciiTheme="minorHAnsi" w:hAnsiTheme="minorHAnsi" w:cstheme="minorHAnsi"/>
          <w:sz w:val="22"/>
          <w:szCs w:val="22"/>
        </w:rPr>
        <w:t xml:space="preserve">Les réunions </w:t>
      </w:r>
      <w:r w:rsidR="001B351B">
        <w:rPr>
          <w:rFonts w:asciiTheme="minorHAnsi" w:hAnsiTheme="minorHAnsi" w:cstheme="minorHAnsi"/>
          <w:sz w:val="22"/>
          <w:szCs w:val="22"/>
        </w:rPr>
        <w:t xml:space="preserve">en </w:t>
      </w:r>
      <w:r w:rsidR="0011767C">
        <w:rPr>
          <w:rFonts w:asciiTheme="minorHAnsi" w:hAnsiTheme="minorHAnsi" w:cstheme="minorHAnsi"/>
          <w:sz w:val="22"/>
          <w:szCs w:val="22"/>
        </w:rPr>
        <w:t>présentiel</w:t>
      </w:r>
      <w:r w:rsidRPr="007F5AE5">
        <w:rPr>
          <w:rFonts w:asciiTheme="minorHAnsi" w:hAnsiTheme="minorHAnsi" w:cstheme="minorHAnsi"/>
          <w:sz w:val="22"/>
          <w:szCs w:val="22"/>
        </w:rPr>
        <w:t xml:space="preserve"> ne sont pas </w:t>
      </w:r>
      <w:r w:rsidR="00604BE6">
        <w:rPr>
          <w:rFonts w:asciiTheme="minorHAnsi" w:hAnsiTheme="minorHAnsi" w:cstheme="minorHAnsi"/>
          <w:sz w:val="22"/>
          <w:szCs w:val="22"/>
        </w:rPr>
        <w:t>recommandées</w:t>
      </w:r>
      <w:r w:rsidRPr="007F5AE5">
        <w:rPr>
          <w:rFonts w:asciiTheme="minorHAnsi" w:hAnsiTheme="minorHAnsi" w:cstheme="minorHAnsi"/>
          <w:sz w:val="22"/>
          <w:szCs w:val="22"/>
        </w:rPr>
        <w:t xml:space="preserve">. Si elles sont caractérisées par la nécessité et l'urgence, s'il est impossible de se connecter à distance, la participation doit être réduite au </w:t>
      </w:r>
      <w:r w:rsidR="006D45D7">
        <w:rPr>
          <w:rFonts w:asciiTheme="minorHAnsi" w:hAnsiTheme="minorHAnsi" w:cstheme="minorHAnsi"/>
          <w:sz w:val="22"/>
          <w:szCs w:val="22"/>
        </w:rPr>
        <w:t>maximum</w:t>
      </w:r>
      <w:r w:rsidR="006D45D7" w:rsidRPr="007F5AE5">
        <w:rPr>
          <w:rFonts w:asciiTheme="minorHAnsi" w:hAnsiTheme="minorHAnsi" w:cstheme="minorHAnsi"/>
          <w:sz w:val="22"/>
          <w:szCs w:val="22"/>
        </w:rPr>
        <w:t xml:space="preserve"> </w:t>
      </w:r>
      <w:r w:rsidRPr="007F5AE5">
        <w:rPr>
          <w:rFonts w:asciiTheme="minorHAnsi" w:hAnsiTheme="minorHAnsi" w:cstheme="minorHAnsi"/>
          <w:sz w:val="22"/>
          <w:szCs w:val="22"/>
        </w:rPr>
        <w:t xml:space="preserve">et, dans tous les cas, la distance interpersonnelle </w:t>
      </w:r>
      <w:r w:rsidR="00604BE6" w:rsidRPr="007F5AE5">
        <w:rPr>
          <w:rFonts w:asciiTheme="minorHAnsi" w:hAnsiTheme="minorHAnsi" w:cstheme="minorHAnsi"/>
          <w:sz w:val="22"/>
          <w:szCs w:val="22"/>
        </w:rPr>
        <w:t>doi</w:t>
      </w:r>
      <w:r w:rsidR="00604BE6">
        <w:rPr>
          <w:rFonts w:asciiTheme="minorHAnsi" w:hAnsiTheme="minorHAnsi" w:cstheme="minorHAnsi"/>
          <w:sz w:val="22"/>
          <w:szCs w:val="22"/>
        </w:rPr>
        <w:t>t</w:t>
      </w:r>
      <w:r w:rsidR="00604BE6" w:rsidRPr="007F5AE5">
        <w:rPr>
          <w:rFonts w:asciiTheme="minorHAnsi" w:hAnsiTheme="minorHAnsi" w:cstheme="minorHAnsi"/>
          <w:sz w:val="22"/>
          <w:szCs w:val="22"/>
        </w:rPr>
        <w:t xml:space="preserve"> </w:t>
      </w:r>
      <w:r w:rsidRPr="007F5AE5">
        <w:rPr>
          <w:rFonts w:asciiTheme="minorHAnsi" w:hAnsiTheme="minorHAnsi" w:cstheme="minorHAnsi"/>
          <w:sz w:val="22"/>
          <w:szCs w:val="22"/>
        </w:rPr>
        <w:t>être garanti</w:t>
      </w:r>
      <w:r w:rsidR="00604BE6">
        <w:rPr>
          <w:rFonts w:asciiTheme="minorHAnsi" w:hAnsiTheme="minorHAnsi" w:cstheme="minorHAnsi"/>
          <w:sz w:val="22"/>
          <w:szCs w:val="22"/>
        </w:rPr>
        <w:t>e</w:t>
      </w:r>
      <w:r w:rsidRPr="007F5AE5">
        <w:rPr>
          <w:rFonts w:asciiTheme="minorHAnsi" w:hAnsiTheme="minorHAnsi" w:cstheme="minorHAnsi"/>
          <w:sz w:val="22"/>
          <w:szCs w:val="22"/>
        </w:rPr>
        <w:t xml:space="preserve">. </w:t>
      </w:r>
    </w:p>
    <w:p w14:paraId="40915EE4" w14:textId="77777777" w:rsidR="004758D0" w:rsidRPr="007F5AE5" w:rsidRDefault="004758D0" w:rsidP="0072400D">
      <w:pPr>
        <w:pStyle w:val="Default"/>
        <w:spacing w:line="312" w:lineRule="auto"/>
        <w:ind w:left="0" w:firstLine="0"/>
        <w:rPr>
          <w:rFonts w:asciiTheme="minorHAnsi" w:hAnsiTheme="minorHAnsi" w:cstheme="minorHAnsi"/>
          <w:sz w:val="22"/>
          <w:szCs w:val="22"/>
        </w:rPr>
      </w:pPr>
    </w:p>
    <w:p w14:paraId="23F2372F" w14:textId="77777777" w:rsidR="004758D0" w:rsidRPr="007F5AE5" w:rsidRDefault="004758D0" w:rsidP="0072400D">
      <w:pPr>
        <w:pStyle w:val="Default"/>
        <w:spacing w:line="312" w:lineRule="auto"/>
        <w:ind w:left="0" w:firstLine="0"/>
        <w:rPr>
          <w:rFonts w:asciiTheme="minorHAnsi" w:hAnsiTheme="minorHAnsi" w:cstheme="minorHAnsi"/>
          <w:sz w:val="22"/>
          <w:szCs w:val="22"/>
        </w:rPr>
      </w:pPr>
    </w:p>
    <w:p w14:paraId="1E3BBE33" w14:textId="5704E921" w:rsidR="004758D0" w:rsidRPr="007F5AE5" w:rsidRDefault="00776A1F" w:rsidP="0072400D">
      <w:pPr>
        <w:pStyle w:val="Paragraphedeliste"/>
        <w:numPr>
          <w:ilvl w:val="1"/>
          <w:numId w:val="19"/>
        </w:numPr>
        <w:spacing w:after="0" w:line="312" w:lineRule="auto"/>
        <w:ind w:left="709"/>
        <w:contextualSpacing w:val="0"/>
        <w:jc w:val="both"/>
        <w:rPr>
          <w:rFonts w:cstheme="minorHAnsi"/>
          <w:b/>
          <w:bCs/>
        </w:rPr>
      </w:pPr>
      <w:r w:rsidRPr="007F5AE5">
        <w:rPr>
          <w:rFonts w:cstheme="minorHAnsi"/>
          <w:b/>
          <w:bCs/>
        </w:rPr>
        <w:t xml:space="preserve">Gestion d'une personne symptomatique dans l'entreprise </w:t>
      </w:r>
    </w:p>
    <w:p w14:paraId="74FC5FE0" w14:textId="77777777" w:rsidR="004758D0" w:rsidRPr="007F5AE5" w:rsidRDefault="004758D0" w:rsidP="0072400D">
      <w:pPr>
        <w:pStyle w:val="Default"/>
        <w:spacing w:line="312" w:lineRule="auto"/>
        <w:ind w:left="0" w:firstLine="0"/>
        <w:rPr>
          <w:rFonts w:asciiTheme="minorHAnsi" w:hAnsiTheme="minorHAnsi" w:cstheme="minorHAnsi"/>
          <w:sz w:val="22"/>
          <w:szCs w:val="22"/>
        </w:rPr>
      </w:pPr>
    </w:p>
    <w:p w14:paraId="2A1A1544" w14:textId="62D5C165" w:rsidR="005E561A" w:rsidRDefault="004758D0" w:rsidP="0072400D">
      <w:pPr>
        <w:pStyle w:val="Default"/>
        <w:spacing w:line="312" w:lineRule="auto"/>
        <w:ind w:left="0" w:firstLine="0"/>
        <w:rPr>
          <w:rFonts w:asciiTheme="minorHAnsi" w:hAnsiTheme="minorHAnsi" w:cstheme="minorHAnsi"/>
          <w:sz w:val="22"/>
          <w:szCs w:val="22"/>
        </w:rPr>
      </w:pPr>
      <w:r w:rsidRPr="007F5AE5">
        <w:rPr>
          <w:rFonts w:asciiTheme="minorHAnsi" w:hAnsiTheme="minorHAnsi" w:cstheme="minorHAnsi"/>
          <w:sz w:val="22"/>
          <w:szCs w:val="22"/>
        </w:rPr>
        <w:t xml:space="preserve">Si une personne présente dans l’entreprise développe </w:t>
      </w:r>
      <w:r w:rsidR="007D5281">
        <w:rPr>
          <w:rFonts w:asciiTheme="minorHAnsi" w:hAnsiTheme="minorHAnsi" w:cstheme="minorHAnsi"/>
          <w:sz w:val="22"/>
          <w:szCs w:val="22"/>
        </w:rPr>
        <w:t>les</w:t>
      </w:r>
      <w:r w:rsidRPr="007F5AE5">
        <w:rPr>
          <w:rFonts w:asciiTheme="minorHAnsi" w:hAnsiTheme="minorHAnsi" w:cstheme="minorHAnsi"/>
          <w:sz w:val="22"/>
          <w:szCs w:val="22"/>
        </w:rPr>
        <w:t xml:space="preserve"> symptômes </w:t>
      </w:r>
      <w:r w:rsidR="007D5281">
        <w:rPr>
          <w:rFonts w:asciiTheme="minorHAnsi" w:hAnsiTheme="minorHAnsi" w:cstheme="minorHAnsi"/>
          <w:sz w:val="22"/>
          <w:szCs w:val="22"/>
        </w:rPr>
        <w:t>iden</w:t>
      </w:r>
      <w:r w:rsidR="00083788">
        <w:rPr>
          <w:rFonts w:asciiTheme="minorHAnsi" w:hAnsiTheme="minorHAnsi" w:cstheme="minorHAnsi"/>
          <w:sz w:val="22"/>
          <w:szCs w:val="22"/>
        </w:rPr>
        <w:t xml:space="preserve">tifiés par les autorités sanitaires </w:t>
      </w:r>
      <w:r w:rsidR="004A0B99">
        <w:rPr>
          <w:rFonts w:asciiTheme="minorHAnsi" w:hAnsiTheme="minorHAnsi" w:cstheme="minorHAnsi"/>
          <w:sz w:val="22"/>
          <w:szCs w:val="22"/>
        </w:rPr>
        <w:t xml:space="preserve">comme </w:t>
      </w:r>
      <w:r w:rsidR="00083788">
        <w:rPr>
          <w:rFonts w:asciiTheme="minorHAnsi" w:hAnsiTheme="minorHAnsi" w:cstheme="minorHAnsi"/>
          <w:sz w:val="22"/>
          <w:szCs w:val="22"/>
        </w:rPr>
        <w:t>liés à la pandémie de COVID-19</w:t>
      </w:r>
      <w:r w:rsidRPr="007F5AE5">
        <w:rPr>
          <w:rFonts w:asciiTheme="minorHAnsi" w:hAnsiTheme="minorHAnsi" w:cstheme="minorHAnsi"/>
          <w:sz w:val="22"/>
          <w:szCs w:val="22"/>
        </w:rPr>
        <w:t xml:space="preserve">, elle doit immédiatement le signaler à </w:t>
      </w:r>
      <w:r w:rsidR="00F139F0" w:rsidRPr="007F5AE5">
        <w:rPr>
          <w:rFonts w:asciiTheme="minorHAnsi" w:hAnsiTheme="minorHAnsi" w:cstheme="minorHAnsi"/>
          <w:sz w:val="22"/>
          <w:szCs w:val="22"/>
        </w:rPr>
        <w:t>l’employeur</w:t>
      </w:r>
      <w:r w:rsidR="005E561A">
        <w:rPr>
          <w:rFonts w:asciiTheme="minorHAnsi" w:hAnsiTheme="minorHAnsi" w:cstheme="minorHAnsi"/>
          <w:sz w:val="22"/>
          <w:szCs w:val="22"/>
        </w:rPr>
        <w:t>, qui renvoi</w:t>
      </w:r>
      <w:r w:rsidR="003768D6">
        <w:rPr>
          <w:rFonts w:asciiTheme="minorHAnsi" w:hAnsiTheme="minorHAnsi" w:cstheme="minorHAnsi"/>
          <w:sz w:val="22"/>
          <w:szCs w:val="22"/>
        </w:rPr>
        <w:t>e le salarié à son domicile</w:t>
      </w:r>
      <w:r w:rsidR="00AD52A1">
        <w:rPr>
          <w:rFonts w:asciiTheme="minorHAnsi" w:hAnsiTheme="minorHAnsi" w:cstheme="minorHAnsi"/>
          <w:sz w:val="22"/>
          <w:szCs w:val="22"/>
        </w:rPr>
        <w:t xml:space="preserve"> avec pour consigne de contacter son médecin traitant, selon les indications des autorités sanitaires</w:t>
      </w:r>
      <w:r w:rsidR="003768D6">
        <w:rPr>
          <w:rFonts w:asciiTheme="minorHAnsi" w:hAnsiTheme="minorHAnsi" w:cstheme="minorHAnsi"/>
          <w:sz w:val="22"/>
          <w:szCs w:val="22"/>
        </w:rPr>
        <w:t xml:space="preserve">. </w:t>
      </w:r>
    </w:p>
    <w:p w14:paraId="47A0A783" w14:textId="77777777" w:rsidR="0031760E" w:rsidRDefault="0031760E" w:rsidP="0072400D">
      <w:pPr>
        <w:pStyle w:val="Default"/>
        <w:spacing w:line="312" w:lineRule="auto"/>
        <w:ind w:left="0" w:firstLine="0"/>
        <w:rPr>
          <w:rFonts w:asciiTheme="minorHAnsi" w:hAnsiTheme="minorHAnsi" w:cstheme="minorHAnsi"/>
          <w:sz w:val="22"/>
          <w:szCs w:val="22"/>
        </w:rPr>
      </w:pPr>
    </w:p>
    <w:p w14:paraId="7F8A55BF" w14:textId="3413D63C" w:rsidR="00B72A75" w:rsidRDefault="00FD5BA8" w:rsidP="0072400D">
      <w:pPr>
        <w:pStyle w:val="Default"/>
        <w:spacing w:line="312" w:lineRule="auto"/>
        <w:ind w:left="0" w:firstLine="0"/>
        <w:rPr>
          <w:rFonts w:asciiTheme="minorHAnsi" w:hAnsiTheme="minorHAnsi" w:cstheme="minorHAnsi"/>
          <w:sz w:val="22"/>
          <w:szCs w:val="22"/>
        </w:rPr>
      </w:pPr>
      <w:r>
        <w:rPr>
          <w:rFonts w:asciiTheme="minorHAnsi" w:hAnsiTheme="minorHAnsi" w:cstheme="minorHAnsi"/>
          <w:sz w:val="22"/>
          <w:szCs w:val="22"/>
        </w:rPr>
        <w:t xml:space="preserve">Conformément </w:t>
      </w:r>
      <w:r w:rsidR="00537625">
        <w:rPr>
          <w:rFonts w:asciiTheme="minorHAnsi" w:hAnsiTheme="minorHAnsi" w:cstheme="minorHAnsi"/>
          <w:sz w:val="22"/>
          <w:szCs w:val="22"/>
        </w:rPr>
        <w:t>aux préconisations du Gouvernement</w:t>
      </w:r>
      <w:r w:rsidR="00BD2BCF">
        <w:rPr>
          <w:rFonts w:asciiTheme="minorHAnsi" w:hAnsiTheme="minorHAnsi" w:cstheme="minorHAnsi"/>
          <w:sz w:val="22"/>
          <w:szCs w:val="22"/>
        </w:rPr>
        <w:t xml:space="preserve">, en cas de symptômes graves, l’employeur doit contacter le 15. </w:t>
      </w:r>
    </w:p>
    <w:p w14:paraId="1C634D41" w14:textId="7917401D" w:rsidR="0076432F" w:rsidRDefault="007E2732" w:rsidP="0072400D">
      <w:pPr>
        <w:pStyle w:val="Default"/>
        <w:spacing w:line="312" w:lineRule="auto"/>
        <w:ind w:left="0" w:firstLine="0"/>
        <w:rPr>
          <w:rFonts w:asciiTheme="minorHAnsi" w:hAnsiTheme="minorHAnsi" w:cstheme="minorHAnsi"/>
          <w:sz w:val="22"/>
          <w:szCs w:val="22"/>
        </w:rPr>
      </w:pPr>
      <w:r w:rsidRPr="007E2732">
        <w:rPr>
          <w:rFonts w:asciiTheme="minorHAnsi" w:hAnsiTheme="minorHAnsi" w:cstheme="minorHAnsi"/>
          <w:sz w:val="22"/>
          <w:szCs w:val="22"/>
        </w:rPr>
        <w:t>Les représentants du personnel</w:t>
      </w:r>
      <w:r w:rsidR="00AD52A1">
        <w:rPr>
          <w:rFonts w:asciiTheme="minorHAnsi" w:hAnsiTheme="minorHAnsi" w:cstheme="minorHAnsi"/>
          <w:sz w:val="22"/>
          <w:szCs w:val="22"/>
        </w:rPr>
        <w:t xml:space="preserve"> </w:t>
      </w:r>
      <w:r w:rsidRPr="007E2732">
        <w:rPr>
          <w:rFonts w:asciiTheme="minorHAnsi" w:hAnsiTheme="minorHAnsi" w:cstheme="minorHAnsi"/>
          <w:sz w:val="22"/>
          <w:szCs w:val="22"/>
        </w:rPr>
        <w:t>sont informés de cette situation</w:t>
      </w:r>
      <w:r w:rsidR="0021156E">
        <w:rPr>
          <w:rFonts w:asciiTheme="minorHAnsi" w:hAnsiTheme="minorHAnsi" w:cstheme="minorHAnsi"/>
          <w:sz w:val="22"/>
          <w:szCs w:val="22"/>
        </w:rPr>
        <w:t xml:space="preserve">. </w:t>
      </w:r>
      <w:r w:rsidR="00AD52A1">
        <w:rPr>
          <w:rFonts w:asciiTheme="minorHAnsi" w:hAnsiTheme="minorHAnsi" w:cstheme="minorHAnsi"/>
          <w:sz w:val="22"/>
          <w:szCs w:val="22"/>
        </w:rPr>
        <w:t xml:space="preserve">En l’absence de tels représentants, l’employeur informe les salariés. </w:t>
      </w:r>
    </w:p>
    <w:p w14:paraId="0C0381AA" w14:textId="7D92043C" w:rsidR="00A95CB4" w:rsidRDefault="00A95CB4" w:rsidP="0072400D">
      <w:pPr>
        <w:pStyle w:val="Default"/>
        <w:spacing w:line="312" w:lineRule="auto"/>
        <w:ind w:left="0" w:firstLine="0"/>
        <w:rPr>
          <w:rFonts w:asciiTheme="minorHAnsi" w:hAnsiTheme="minorHAnsi" w:cstheme="minorHAnsi"/>
          <w:sz w:val="22"/>
          <w:szCs w:val="22"/>
        </w:rPr>
      </w:pPr>
    </w:p>
    <w:p w14:paraId="65B97BD0" w14:textId="7EC38692" w:rsidR="00A95CB4" w:rsidRDefault="00A95CB4" w:rsidP="0072400D">
      <w:pPr>
        <w:pStyle w:val="Default"/>
        <w:spacing w:line="312" w:lineRule="auto"/>
        <w:ind w:left="0" w:firstLine="0"/>
        <w:rPr>
          <w:rFonts w:asciiTheme="minorHAnsi" w:hAnsiTheme="minorHAnsi" w:cstheme="minorHAnsi"/>
          <w:sz w:val="22"/>
          <w:szCs w:val="22"/>
        </w:rPr>
      </w:pPr>
      <w:r w:rsidRPr="00A95CB4">
        <w:rPr>
          <w:rFonts w:asciiTheme="minorHAnsi" w:hAnsiTheme="minorHAnsi" w:cstheme="minorHAnsi"/>
          <w:sz w:val="22"/>
          <w:szCs w:val="22"/>
        </w:rPr>
        <w:t>Il convient également de nettoyer immédiatement les espaces de travail du salarié concerné</w:t>
      </w:r>
      <w:r>
        <w:rPr>
          <w:rFonts w:asciiTheme="minorHAnsi" w:hAnsiTheme="minorHAnsi" w:cstheme="minorHAnsi"/>
          <w:sz w:val="22"/>
          <w:szCs w:val="22"/>
        </w:rPr>
        <w:t xml:space="preserve">. </w:t>
      </w:r>
    </w:p>
    <w:p w14:paraId="46ABC942" w14:textId="3EFCCFB9" w:rsidR="00F22581" w:rsidRDefault="00F22581" w:rsidP="0072400D">
      <w:pPr>
        <w:spacing w:after="0" w:line="312" w:lineRule="auto"/>
        <w:jc w:val="both"/>
        <w:rPr>
          <w:rFonts w:cstheme="minorHAnsi"/>
          <w:b/>
          <w:bCs/>
        </w:rPr>
      </w:pPr>
    </w:p>
    <w:p w14:paraId="03B9D45D" w14:textId="77777777" w:rsidR="00F22581" w:rsidRPr="00F22581" w:rsidRDefault="00F22581" w:rsidP="0072400D">
      <w:pPr>
        <w:spacing w:after="0" w:line="312" w:lineRule="auto"/>
        <w:jc w:val="both"/>
        <w:rPr>
          <w:rFonts w:cstheme="minorHAnsi"/>
          <w:b/>
          <w:bCs/>
        </w:rPr>
      </w:pPr>
    </w:p>
    <w:p w14:paraId="3B045089" w14:textId="1D0AE97B" w:rsidR="004758D0" w:rsidRPr="007F5AE5" w:rsidRDefault="00776A1F" w:rsidP="0072400D">
      <w:pPr>
        <w:pStyle w:val="Paragraphedeliste"/>
        <w:numPr>
          <w:ilvl w:val="1"/>
          <w:numId w:val="19"/>
        </w:numPr>
        <w:spacing w:after="0" w:line="312" w:lineRule="auto"/>
        <w:ind w:left="709"/>
        <w:contextualSpacing w:val="0"/>
        <w:jc w:val="both"/>
        <w:rPr>
          <w:rFonts w:cstheme="minorHAnsi"/>
          <w:b/>
          <w:bCs/>
        </w:rPr>
      </w:pPr>
      <w:r w:rsidRPr="007F5AE5">
        <w:rPr>
          <w:rFonts w:cstheme="minorHAnsi"/>
          <w:b/>
          <w:bCs/>
        </w:rPr>
        <w:t>Permanence de la médecine du travail</w:t>
      </w:r>
    </w:p>
    <w:p w14:paraId="2F92755B" w14:textId="77777777" w:rsidR="004758D0" w:rsidRPr="007F5AE5" w:rsidRDefault="004758D0" w:rsidP="0072400D">
      <w:pPr>
        <w:pStyle w:val="Default"/>
        <w:spacing w:line="312" w:lineRule="auto"/>
        <w:ind w:left="0" w:firstLine="0"/>
        <w:rPr>
          <w:rFonts w:asciiTheme="minorHAnsi" w:hAnsiTheme="minorHAnsi" w:cstheme="minorHAnsi"/>
          <w:sz w:val="22"/>
          <w:szCs w:val="22"/>
        </w:rPr>
      </w:pPr>
    </w:p>
    <w:p w14:paraId="20ACF8E1" w14:textId="322915ED" w:rsidR="004758D0" w:rsidRPr="007F5AE5" w:rsidRDefault="004758D0" w:rsidP="0072400D">
      <w:pPr>
        <w:pStyle w:val="Default"/>
        <w:spacing w:line="312" w:lineRule="auto"/>
        <w:ind w:left="0" w:firstLine="0"/>
        <w:rPr>
          <w:rFonts w:asciiTheme="minorHAnsi" w:hAnsiTheme="minorHAnsi" w:cstheme="minorHAnsi"/>
          <w:sz w:val="22"/>
          <w:szCs w:val="22"/>
        </w:rPr>
      </w:pPr>
      <w:r w:rsidRPr="007F5AE5">
        <w:rPr>
          <w:rFonts w:asciiTheme="minorHAnsi" w:hAnsiTheme="minorHAnsi" w:cstheme="minorHAnsi"/>
          <w:sz w:val="22"/>
          <w:szCs w:val="22"/>
        </w:rPr>
        <w:t>L’employeur et le salarié doivent continuer à pouvoir bénéficier d’un contact avec les services de santé au travail : suivi de l’état de santé des salariés et relais des mesures de prévention</w:t>
      </w:r>
      <w:r w:rsidR="0017513E" w:rsidRPr="007F5AE5">
        <w:rPr>
          <w:rFonts w:asciiTheme="minorHAnsi" w:hAnsiTheme="minorHAnsi" w:cstheme="minorHAnsi"/>
          <w:sz w:val="22"/>
          <w:szCs w:val="22"/>
        </w:rPr>
        <w:t xml:space="preserve"> tels que prévu dans l’instruction DGT-SST-COVID 19 du 17 mars 2020</w:t>
      </w:r>
      <w:r w:rsidRPr="007F5AE5">
        <w:rPr>
          <w:rFonts w:asciiTheme="minorHAnsi" w:hAnsiTheme="minorHAnsi" w:cstheme="minorHAnsi"/>
          <w:sz w:val="22"/>
          <w:szCs w:val="22"/>
        </w:rPr>
        <w:t>.</w:t>
      </w:r>
      <w:r w:rsidR="000B5430">
        <w:rPr>
          <w:rFonts w:asciiTheme="minorHAnsi" w:hAnsiTheme="minorHAnsi" w:cstheme="minorHAnsi"/>
          <w:sz w:val="22"/>
          <w:szCs w:val="22"/>
        </w:rPr>
        <w:t xml:space="preserve"> </w:t>
      </w:r>
      <w:r w:rsidR="000B5430" w:rsidRPr="000B5430">
        <w:rPr>
          <w:rFonts w:asciiTheme="minorHAnsi" w:hAnsiTheme="minorHAnsi" w:cstheme="minorHAnsi"/>
          <w:sz w:val="22"/>
          <w:szCs w:val="22"/>
        </w:rPr>
        <w:t>Il définit les conditions pour les contacter, et met à disposition ses coordonnées.</w:t>
      </w:r>
      <w:r w:rsidR="000B5430">
        <w:rPr>
          <w:rFonts w:asciiTheme="minorHAnsi" w:hAnsiTheme="minorHAnsi" w:cstheme="minorHAnsi"/>
          <w:sz w:val="22"/>
          <w:szCs w:val="22"/>
        </w:rPr>
        <w:t xml:space="preserve"> </w:t>
      </w:r>
    </w:p>
    <w:p w14:paraId="2A778A7C" w14:textId="77777777" w:rsidR="00536385" w:rsidRDefault="00536385" w:rsidP="0072400D">
      <w:pPr>
        <w:pStyle w:val="Default"/>
        <w:spacing w:line="312" w:lineRule="auto"/>
        <w:ind w:left="0" w:firstLine="0"/>
        <w:rPr>
          <w:rFonts w:asciiTheme="minorHAnsi" w:hAnsiTheme="minorHAnsi" w:cstheme="minorHAnsi"/>
          <w:color w:val="auto"/>
          <w:sz w:val="22"/>
          <w:szCs w:val="22"/>
        </w:rPr>
      </w:pPr>
    </w:p>
    <w:p w14:paraId="66658815" w14:textId="0DE1CCB9" w:rsidR="00863447" w:rsidRPr="00552857" w:rsidRDefault="00863447" w:rsidP="0072400D">
      <w:pPr>
        <w:pStyle w:val="Default"/>
        <w:spacing w:line="312" w:lineRule="auto"/>
        <w:ind w:left="0" w:firstLine="0"/>
        <w:rPr>
          <w:rFonts w:asciiTheme="minorHAnsi" w:hAnsiTheme="minorHAnsi" w:cstheme="minorHAnsi"/>
          <w:color w:val="auto"/>
          <w:sz w:val="22"/>
          <w:szCs w:val="22"/>
        </w:rPr>
      </w:pPr>
      <w:r w:rsidRPr="00552857">
        <w:rPr>
          <w:rFonts w:asciiTheme="minorHAnsi" w:hAnsiTheme="minorHAnsi" w:cstheme="minorHAnsi"/>
          <w:color w:val="auto"/>
          <w:sz w:val="22"/>
          <w:szCs w:val="22"/>
        </w:rPr>
        <w:t>Les services de santé au travail et le médecin du travail ont un rôle de conseil et d’accompagnement de l’entreprise (employeur, salariés et leurs représentants) dans les mesures à mettre en place à titre individuel ou collectif.</w:t>
      </w:r>
    </w:p>
    <w:p w14:paraId="6638C55A" w14:textId="3BB6EE1E" w:rsidR="00C50EDC" w:rsidRPr="007F5AE5" w:rsidRDefault="000D0138" w:rsidP="0072400D">
      <w:pPr>
        <w:pStyle w:val="Paragraphedeliste"/>
        <w:numPr>
          <w:ilvl w:val="0"/>
          <w:numId w:val="6"/>
        </w:numPr>
        <w:spacing w:after="0" w:line="312" w:lineRule="auto"/>
        <w:contextualSpacing w:val="0"/>
        <w:jc w:val="both"/>
        <w:rPr>
          <w:rFonts w:cstheme="minorHAnsi"/>
          <w:b/>
          <w:bCs/>
        </w:rPr>
      </w:pPr>
      <w:r w:rsidRPr="007F5AE5">
        <w:rPr>
          <w:rFonts w:cstheme="minorHAnsi"/>
          <w:b/>
          <w:bCs/>
        </w:rPr>
        <w:lastRenderedPageBreak/>
        <w:t xml:space="preserve">Une </w:t>
      </w:r>
      <w:r w:rsidR="3424C125" w:rsidRPr="007F5AE5">
        <w:rPr>
          <w:rFonts w:cstheme="minorHAnsi"/>
          <w:b/>
          <w:bCs/>
        </w:rPr>
        <w:t xml:space="preserve">organisation du </w:t>
      </w:r>
      <w:r w:rsidR="00CE6306" w:rsidRPr="007F5AE5">
        <w:rPr>
          <w:rFonts w:cstheme="minorHAnsi"/>
          <w:b/>
          <w:bCs/>
        </w:rPr>
        <w:t xml:space="preserve">travail, du </w:t>
      </w:r>
      <w:r w:rsidR="3424C125" w:rsidRPr="007F5AE5">
        <w:rPr>
          <w:rFonts w:cstheme="minorHAnsi"/>
          <w:b/>
          <w:bCs/>
        </w:rPr>
        <w:t xml:space="preserve">temps de travail </w:t>
      </w:r>
      <w:r w:rsidR="35A922AB" w:rsidRPr="007F5AE5">
        <w:rPr>
          <w:rFonts w:cstheme="minorHAnsi"/>
          <w:b/>
          <w:bCs/>
        </w:rPr>
        <w:t xml:space="preserve">et du dialogue social </w:t>
      </w:r>
      <w:r w:rsidRPr="007F5AE5">
        <w:rPr>
          <w:rFonts w:cstheme="minorHAnsi"/>
          <w:b/>
          <w:bCs/>
        </w:rPr>
        <w:t>adaptée</w:t>
      </w:r>
    </w:p>
    <w:p w14:paraId="2AF7FCAA" w14:textId="77777777" w:rsidR="006B2D47" w:rsidRPr="007F5AE5" w:rsidRDefault="006B2D47" w:rsidP="0072400D">
      <w:pPr>
        <w:spacing w:after="0" w:line="312" w:lineRule="auto"/>
        <w:jc w:val="both"/>
        <w:rPr>
          <w:rFonts w:cstheme="minorHAnsi"/>
          <w:b/>
          <w:bCs/>
        </w:rPr>
      </w:pPr>
    </w:p>
    <w:p w14:paraId="06A4DFFA" w14:textId="5D063D1C" w:rsidR="006B2D47" w:rsidRPr="007F5AE5" w:rsidRDefault="3424C125" w:rsidP="0072400D">
      <w:pPr>
        <w:spacing w:after="0" w:line="312" w:lineRule="auto"/>
        <w:jc w:val="both"/>
        <w:rPr>
          <w:rFonts w:cstheme="minorHAnsi"/>
        </w:rPr>
      </w:pPr>
      <w:r w:rsidRPr="007F5AE5">
        <w:rPr>
          <w:rFonts w:cstheme="minorHAnsi"/>
        </w:rPr>
        <w:t xml:space="preserve">Au vu des circonstances exceptionnelles, il est nécessaire </w:t>
      </w:r>
      <w:r w:rsidR="006C09AF" w:rsidRPr="007F5AE5">
        <w:rPr>
          <w:rFonts w:cstheme="minorHAnsi"/>
        </w:rPr>
        <w:t xml:space="preserve">d’adapter </w:t>
      </w:r>
      <w:r w:rsidR="0401E5FE" w:rsidRPr="007F5AE5">
        <w:rPr>
          <w:rFonts w:cstheme="minorHAnsi"/>
        </w:rPr>
        <w:t xml:space="preserve">temporairement </w:t>
      </w:r>
      <w:r w:rsidR="005949CA">
        <w:rPr>
          <w:rFonts w:cstheme="minorHAnsi"/>
        </w:rPr>
        <w:t xml:space="preserve">les règles </w:t>
      </w:r>
      <w:r w:rsidR="6C719A24" w:rsidRPr="007F5AE5">
        <w:rPr>
          <w:rFonts w:cstheme="minorHAnsi"/>
        </w:rPr>
        <w:t xml:space="preserve">relatives </w:t>
      </w:r>
      <w:r w:rsidR="209345AC" w:rsidRPr="007F5AE5">
        <w:rPr>
          <w:rFonts w:cstheme="minorHAnsi"/>
        </w:rPr>
        <w:t xml:space="preserve">à </w:t>
      </w:r>
      <w:r w:rsidR="006C09AF" w:rsidRPr="007F5AE5">
        <w:rPr>
          <w:rFonts w:cstheme="minorHAnsi"/>
        </w:rPr>
        <w:t xml:space="preserve">l’organisation du travail, </w:t>
      </w:r>
      <w:r w:rsidR="209345AC" w:rsidRPr="007F5AE5">
        <w:rPr>
          <w:rFonts w:cstheme="minorHAnsi"/>
        </w:rPr>
        <w:t xml:space="preserve">la durée du travail </w:t>
      </w:r>
      <w:r w:rsidR="77560A5E" w:rsidRPr="007F5AE5">
        <w:rPr>
          <w:rFonts w:cstheme="minorHAnsi"/>
        </w:rPr>
        <w:t>et au</w:t>
      </w:r>
      <w:r w:rsidR="3FA6F9FA" w:rsidRPr="007F5AE5">
        <w:rPr>
          <w:rFonts w:cstheme="minorHAnsi"/>
        </w:rPr>
        <w:t xml:space="preserve"> </w:t>
      </w:r>
      <w:r w:rsidR="77560A5E" w:rsidRPr="007F5AE5">
        <w:rPr>
          <w:rFonts w:cstheme="minorHAnsi"/>
        </w:rPr>
        <w:t xml:space="preserve">dialogue social </w:t>
      </w:r>
      <w:r w:rsidR="209345AC" w:rsidRPr="007F5AE5">
        <w:rPr>
          <w:rFonts w:cstheme="minorHAnsi"/>
        </w:rPr>
        <w:t xml:space="preserve">pour permettre aux entreprises </w:t>
      </w:r>
      <w:r w:rsidR="006C09AF" w:rsidRPr="007F5AE5">
        <w:rPr>
          <w:rFonts w:cstheme="minorHAnsi"/>
        </w:rPr>
        <w:t xml:space="preserve">et aux travailleurs </w:t>
      </w:r>
      <w:r w:rsidR="209345AC" w:rsidRPr="007F5AE5">
        <w:rPr>
          <w:rFonts w:cstheme="minorHAnsi"/>
        </w:rPr>
        <w:t xml:space="preserve">de faire face à d’importantes </w:t>
      </w:r>
      <w:r w:rsidR="31EFD0F9" w:rsidRPr="007F5AE5">
        <w:rPr>
          <w:rFonts w:cstheme="minorHAnsi"/>
        </w:rPr>
        <w:t>fluctuations d’activité générées par l</w:t>
      </w:r>
      <w:r w:rsidR="7F0B704B" w:rsidRPr="007F5AE5">
        <w:rPr>
          <w:rFonts w:cstheme="minorHAnsi"/>
        </w:rPr>
        <w:t xml:space="preserve">a </w:t>
      </w:r>
      <w:r w:rsidR="31EFD0F9" w:rsidRPr="007F5AE5">
        <w:rPr>
          <w:rFonts w:cstheme="minorHAnsi"/>
        </w:rPr>
        <w:t xml:space="preserve">crise sanitaire. </w:t>
      </w:r>
      <w:r w:rsidR="00A44ABE">
        <w:rPr>
          <w:rFonts w:cstheme="minorHAnsi"/>
        </w:rPr>
        <w:t xml:space="preserve">Cela doit permettre notamment de faire face aux besoins induits par cette crise, de maintenir autant que possible l’activité économique, et de préserver l’emploi. </w:t>
      </w:r>
    </w:p>
    <w:p w14:paraId="7B4352F9" w14:textId="48FB799A" w:rsidR="0AEA0A62" w:rsidRPr="007F5AE5" w:rsidRDefault="0AEA0A62" w:rsidP="0072400D">
      <w:pPr>
        <w:spacing w:after="0" w:line="312" w:lineRule="auto"/>
        <w:jc w:val="both"/>
        <w:rPr>
          <w:rFonts w:cstheme="minorHAnsi"/>
        </w:rPr>
      </w:pPr>
    </w:p>
    <w:p w14:paraId="7274EF12" w14:textId="06E69B8B" w:rsidR="00CE6306" w:rsidRPr="007F5AE5" w:rsidRDefault="00CE6306" w:rsidP="0072400D">
      <w:pPr>
        <w:spacing w:after="0" w:line="312" w:lineRule="auto"/>
        <w:jc w:val="both"/>
        <w:rPr>
          <w:rFonts w:cstheme="minorHAnsi"/>
        </w:rPr>
      </w:pPr>
      <w:r w:rsidRPr="007F5AE5">
        <w:rPr>
          <w:rFonts w:cstheme="minorHAnsi"/>
        </w:rPr>
        <w:t xml:space="preserve">Les différents secteurs professionnels peuvent être confrontés pour les uns à une </w:t>
      </w:r>
      <w:proofErr w:type="spellStart"/>
      <w:r w:rsidRPr="007F5AE5">
        <w:rPr>
          <w:rFonts w:cstheme="minorHAnsi"/>
        </w:rPr>
        <w:t>sur</w:t>
      </w:r>
      <w:r w:rsidR="001B4CCC" w:rsidRPr="007F5AE5">
        <w:rPr>
          <w:rFonts w:cstheme="minorHAnsi"/>
        </w:rPr>
        <w:t>-</w:t>
      </w:r>
      <w:r w:rsidR="00804E62" w:rsidRPr="007F5AE5">
        <w:rPr>
          <w:rFonts w:cstheme="minorHAnsi"/>
        </w:rPr>
        <w:t>sollicitation</w:t>
      </w:r>
      <w:proofErr w:type="spellEnd"/>
      <w:r w:rsidR="00804E62" w:rsidRPr="007F5AE5">
        <w:rPr>
          <w:rFonts w:cstheme="minorHAnsi"/>
        </w:rPr>
        <w:t xml:space="preserve"> et une suractivité dans la période, notamment les secteurs essentiels au maintien d’une vie sociale et pour les autres à une sous-activité voire un arrêt total de celle-ci</w:t>
      </w:r>
      <w:r w:rsidR="00BA0E7D" w:rsidRPr="007F5AE5">
        <w:rPr>
          <w:rFonts w:cstheme="minorHAnsi"/>
        </w:rPr>
        <w:t xml:space="preserve"> sur décision des pouvoirs publics.</w:t>
      </w:r>
      <w:r w:rsidR="00804E62" w:rsidRPr="007F5AE5">
        <w:rPr>
          <w:rFonts w:cstheme="minorHAnsi"/>
        </w:rPr>
        <w:t xml:space="preserve"> Les adaptations </w:t>
      </w:r>
      <w:r w:rsidR="001B4CCC" w:rsidRPr="007F5AE5">
        <w:rPr>
          <w:rFonts w:cstheme="minorHAnsi"/>
        </w:rPr>
        <w:t>devront tenir compte de ces différentes situations</w:t>
      </w:r>
      <w:r w:rsidR="00283073" w:rsidRPr="007F5AE5">
        <w:rPr>
          <w:rFonts w:cstheme="minorHAnsi"/>
        </w:rPr>
        <w:t xml:space="preserve"> et par conséquent des différents secteurs d’activité</w:t>
      </w:r>
      <w:r w:rsidR="00A44ABE">
        <w:rPr>
          <w:rFonts w:cstheme="minorHAnsi"/>
        </w:rPr>
        <w:t>, et des risques auxquels sont exposés les salariés dont l’emploi ne permet pas le recours au télétravail</w:t>
      </w:r>
      <w:r w:rsidR="001B4CCC" w:rsidRPr="007F5AE5">
        <w:rPr>
          <w:rFonts w:cstheme="minorHAnsi"/>
        </w:rPr>
        <w:t>.</w:t>
      </w:r>
      <w:r w:rsidR="0012186E">
        <w:rPr>
          <w:rFonts w:cstheme="minorHAnsi"/>
        </w:rPr>
        <w:t xml:space="preserve"> </w:t>
      </w:r>
      <w:r w:rsidR="00BF2ED8" w:rsidRPr="00BF2ED8">
        <w:rPr>
          <w:rFonts w:cstheme="minorHAnsi"/>
        </w:rPr>
        <w:t xml:space="preserve">Ces situations sont à croiser avec un taux d’absentéisme qui peut être conséquent et un déficit de compétences (lié à </w:t>
      </w:r>
      <w:r w:rsidR="00BF2ED8">
        <w:rPr>
          <w:rFonts w:cstheme="minorHAnsi"/>
        </w:rPr>
        <w:t xml:space="preserve">cet </w:t>
      </w:r>
      <w:r w:rsidR="00BF2ED8" w:rsidRPr="00BF2ED8">
        <w:rPr>
          <w:rFonts w:cstheme="minorHAnsi"/>
        </w:rPr>
        <w:t xml:space="preserve">absentéisme) préjudiciable </w:t>
      </w:r>
      <w:r w:rsidR="00BF2ED8">
        <w:rPr>
          <w:rFonts w:cstheme="minorHAnsi"/>
        </w:rPr>
        <w:t xml:space="preserve">à l’activité de l’entreprise : pour y remédier, les employeurs peuvent recourir aux dispositifs </w:t>
      </w:r>
      <w:r w:rsidR="00666646">
        <w:rPr>
          <w:rFonts w:cstheme="minorHAnsi"/>
        </w:rPr>
        <w:t xml:space="preserve">existants ou spécifiquement mis en œuvre, permettant l’adaptation de l’entreprise à la situation. </w:t>
      </w:r>
    </w:p>
    <w:p w14:paraId="7F0270F1" w14:textId="3CA6AB27" w:rsidR="00AA26A4" w:rsidRPr="007F5AE5" w:rsidRDefault="00AA26A4" w:rsidP="0072400D">
      <w:pPr>
        <w:spacing w:after="0" w:line="312" w:lineRule="auto"/>
        <w:jc w:val="both"/>
        <w:rPr>
          <w:rFonts w:cstheme="minorHAnsi"/>
        </w:rPr>
      </w:pPr>
    </w:p>
    <w:p w14:paraId="2181C5AB" w14:textId="407E48D7" w:rsidR="00127678" w:rsidRDefault="008A7DE5" w:rsidP="0072400D">
      <w:pPr>
        <w:spacing w:after="0" w:line="312" w:lineRule="auto"/>
        <w:jc w:val="both"/>
        <w:rPr>
          <w:rFonts w:cstheme="minorHAnsi"/>
        </w:rPr>
      </w:pPr>
      <w:r>
        <w:rPr>
          <w:rFonts w:cstheme="minorHAnsi"/>
        </w:rPr>
        <w:t>Il</w:t>
      </w:r>
      <w:r w:rsidR="00505158">
        <w:rPr>
          <w:rFonts w:cstheme="minorHAnsi"/>
        </w:rPr>
        <w:t xml:space="preserve"> est nécessaire </w:t>
      </w:r>
      <w:r w:rsidR="00AA26A4" w:rsidRPr="007F5AE5">
        <w:rPr>
          <w:rFonts w:cstheme="minorHAnsi"/>
        </w:rPr>
        <w:t>que ces adaptations fassent l’objet d’un dialogue social de qualité entre les employeurs et les organisations syndicales, les représentants des salariés et les institutions représentatives du personnel</w:t>
      </w:r>
      <w:r w:rsidR="002458A1" w:rsidRPr="007F5AE5">
        <w:rPr>
          <w:rFonts w:cstheme="minorHAnsi"/>
        </w:rPr>
        <w:t xml:space="preserve"> dans les </w:t>
      </w:r>
      <w:r w:rsidR="007440DF">
        <w:rPr>
          <w:rFonts w:cstheme="minorHAnsi"/>
        </w:rPr>
        <w:t>branches</w:t>
      </w:r>
      <w:r w:rsidR="0031760E">
        <w:rPr>
          <w:rFonts w:cstheme="minorHAnsi"/>
        </w:rPr>
        <w:t xml:space="preserve">, ou </w:t>
      </w:r>
      <w:r w:rsidR="00CA3CA9">
        <w:rPr>
          <w:rFonts w:cstheme="minorHAnsi"/>
        </w:rPr>
        <w:t xml:space="preserve">les </w:t>
      </w:r>
      <w:r w:rsidR="002458A1" w:rsidRPr="007F5AE5">
        <w:rPr>
          <w:rFonts w:cstheme="minorHAnsi"/>
        </w:rPr>
        <w:t>entreprises</w:t>
      </w:r>
      <w:r w:rsidR="00B162D5">
        <w:rPr>
          <w:rFonts w:cstheme="minorHAnsi"/>
        </w:rPr>
        <w:t xml:space="preserve">, </w:t>
      </w:r>
      <w:r w:rsidR="0031760E">
        <w:rPr>
          <w:rFonts w:cstheme="minorHAnsi"/>
        </w:rPr>
        <w:t>ou</w:t>
      </w:r>
      <w:r w:rsidR="002E6306">
        <w:rPr>
          <w:rFonts w:cstheme="minorHAnsi"/>
        </w:rPr>
        <w:t>, le cas échéant,</w:t>
      </w:r>
      <w:r w:rsidR="00B162D5">
        <w:rPr>
          <w:rFonts w:cstheme="minorHAnsi"/>
        </w:rPr>
        <w:t xml:space="preserve"> au niveau des commissions paritaires régionales,</w:t>
      </w:r>
      <w:r w:rsidR="002458A1" w:rsidRPr="007F5AE5">
        <w:rPr>
          <w:rFonts w:cstheme="minorHAnsi"/>
        </w:rPr>
        <w:t xml:space="preserve"> pour tenir compte des réalités économiques et sociales de leur mise en </w:t>
      </w:r>
      <w:r w:rsidR="0098279D" w:rsidRPr="007F5AE5">
        <w:rPr>
          <w:rFonts w:cstheme="minorHAnsi"/>
        </w:rPr>
        <w:t>œuvre</w:t>
      </w:r>
      <w:r w:rsidR="00AA26A4" w:rsidRPr="007F5AE5">
        <w:rPr>
          <w:rFonts w:cstheme="minorHAnsi"/>
        </w:rPr>
        <w:t>.</w:t>
      </w:r>
      <w:r w:rsidR="00566F40">
        <w:rPr>
          <w:rFonts w:cstheme="minorHAnsi"/>
        </w:rPr>
        <w:t xml:space="preserve"> </w:t>
      </w:r>
    </w:p>
    <w:p w14:paraId="3CEEAE5F" w14:textId="2BA43E7E" w:rsidR="00961676" w:rsidRDefault="00961676" w:rsidP="0072400D">
      <w:pPr>
        <w:spacing w:after="0" w:line="312" w:lineRule="auto"/>
        <w:jc w:val="both"/>
        <w:rPr>
          <w:rFonts w:cstheme="minorHAnsi"/>
        </w:rPr>
      </w:pPr>
    </w:p>
    <w:p w14:paraId="0046F5D2" w14:textId="0B149355" w:rsidR="31EFD0F9" w:rsidRPr="007F5AE5" w:rsidRDefault="003172FC" w:rsidP="0072400D">
      <w:pPr>
        <w:spacing w:after="0" w:line="312" w:lineRule="auto"/>
        <w:jc w:val="both"/>
        <w:rPr>
          <w:rFonts w:cstheme="minorHAnsi"/>
        </w:rPr>
      </w:pPr>
      <w:r>
        <w:rPr>
          <w:rFonts w:cstheme="minorHAnsi"/>
        </w:rPr>
        <w:t>Ces adaptations peuvent</w:t>
      </w:r>
      <w:r w:rsidR="009B76A9" w:rsidRPr="007F5AE5">
        <w:rPr>
          <w:rFonts w:cstheme="minorHAnsi"/>
        </w:rPr>
        <w:t xml:space="preserve"> notamment</w:t>
      </w:r>
      <w:r w:rsidR="31EFD0F9" w:rsidRPr="007F5AE5">
        <w:rPr>
          <w:rFonts w:cstheme="minorHAnsi"/>
        </w:rPr>
        <w:t xml:space="preserve"> concerner : </w:t>
      </w:r>
    </w:p>
    <w:p w14:paraId="6915F6C4" w14:textId="217D677A" w:rsidR="31EFD0F9" w:rsidRPr="007F5AE5" w:rsidRDefault="31EFD0F9" w:rsidP="0072400D">
      <w:pPr>
        <w:pStyle w:val="Paragraphedeliste"/>
        <w:numPr>
          <w:ilvl w:val="0"/>
          <w:numId w:val="2"/>
        </w:numPr>
        <w:spacing w:after="0" w:line="312" w:lineRule="auto"/>
        <w:contextualSpacing w:val="0"/>
        <w:jc w:val="both"/>
        <w:rPr>
          <w:rFonts w:eastAsiaTheme="minorEastAsia" w:cstheme="minorHAnsi"/>
        </w:rPr>
      </w:pPr>
      <w:proofErr w:type="gramStart"/>
      <w:r w:rsidRPr="007F5AE5">
        <w:rPr>
          <w:rFonts w:cstheme="minorHAnsi"/>
        </w:rPr>
        <w:t>les</w:t>
      </w:r>
      <w:proofErr w:type="gramEnd"/>
      <w:r w:rsidRPr="007F5AE5">
        <w:rPr>
          <w:rFonts w:cstheme="minorHAnsi"/>
        </w:rPr>
        <w:t xml:space="preserve"> règles de fixation des congés, </w:t>
      </w:r>
    </w:p>
    <w:p w14:paraId="6754D24F" w14:textId="213B5D89" w:rsidR="31EFD0F9" w:rsidRPr="007F5AE5" w:rsidRDefault="31EFD0F9" w:rsidP="0072400D">
      <w:pPr>
        <w:pStyle w:val="Paragraphedeliste"/>
        <w:numPr>
          <w:ilvl w:val="0"/>
          <w:numId w:val="2"/>
        </w:numPr>
        <w:spacing w:after="0" w:line="312" w:lineRule="auto"/>
        <w:contextualSpacing w:val="0"/>
        <w:jc w:val="both"/>
        <w:rPr>
          <w:rFonts w:cstheme="minorHAnsi"/>
        </w:rPr>
      </w:pPr>
      <w:proofErr w:type="gramStart"/>
      <w:r w:rsidRPr="007F5AE5">
        <w:rPr>
          <w:rFonts w:cstheme="minorHAnsi"/>
        </w:rPr>
        <w:t>les</w:t>
      </w:r>
      <w:proofErr w:type="gramEnd"/>
      <w:r w:rsidRPr="007F5AE5">
        <w:rPr>
          <w:rFonts w:cstheme="minorHAnsi"/>
        </w:rPr>
        <w:t xml:space="preserve"> règles relatives aux durées de travail, </w:t>
      </w:r>
    </w:p>
    <w:p w14:paraId="1DBDF516" w14:textId="165C6862" w:rsidR="31EFD0F9" w:rsidRPr="007F5AE5" w:rsidRDefault="31EFD0F9" w:rsidP="0072400D">
      <w:pPr>
        <w:pStyle w:val="Paragraphedeliste"/>
        <w:numPr>
          <w:ilvl w:val="0"/>
          <w:numId w:val="2"/>
        </w:numPr>
        <w:spacing w:after="0" w:line="312" w:lineRule="auto"/>
        <w:contextualSpacing w:val="0"/>
        <w:jc w:val="both"/>
        <w:rPr>
          <w:rFonts w:cstheme="minorHAnsi"/>
        </w:rPr>
      </w:pPr>
      <w:proofErr w:type="gramStart"/>
      <w:r w:rsidRPr="007F5AE5">
        <w:rPr>
          <w:rFonts w:cstheme="minorHAnsi"/>
        </w:rPr>
        <w:t>les</w:t>
      </w:r>
      <w:proofErr w:type="gramEnd"/>
      <w:r w:rsidRPr="007F5AE5">
        <w:rPr>
          <w:rFonts w:cstheme="minorHAnsi"/>
        </w:rPr>
        <w:t xml:space="preserve"> règles relatives aux repos</w:t>
      </w:r>
      <w:r w:rsidR="2397964B" w:rsidRPr="007F5AE5">
        <w:rPr>
          <w:rFonts w:cstheme="minorHAnsi"/>
        </w:rPr>
        <w:t xml:space="preserve">, </w:t>
      </w:r>
    </w:p>
    <w:p w14:paraId="4C99DF65" w14:textId="744C7B62" w:rsidR="2397964B" w:rsidRPr="007F5AE5" w:rsidRDefault="2397964B" w:rsidP="0072400D">
      <w:pPr>
        <w:pStyle w:val="Paragraphedeliste"/>
        <w:numPr>
          <w:ilvl w:val="0"/>
          <w:numId w:val="2"/>
        </w:numPr>
        <w:spacing w:after="0" w:line="312" w:lineRule="auto"/>
        <w:contextualSpacing w:val="0"/>
        <w:jc w:val="both"/>
        <w:rPr>
          <w:rFonts w:cstheme="minorHAnsi"/>
        </w:rPr>
      </w:pPr>
      <w:proofErr w:type="gramStart"/>
      <w:r w:rsidRPr="007F5AE5">
        <w:rPr>
          <w:rFonts w:cstheme="minorHAnsi"/>
        </w:rPr>
        <w:t>les</w:t>
      </w:r>
      <w:proofErr w:type="gramEnd"/>
      <w:r w:rsidRPr="007F5AE5">
        <w:rPr>
          <w:rFonts w:cstheme="minorHAnsi"/>
        </w:rPr>
        <w:t xml:space="preserve"> règles relatives aux heures supplémentaires,</w:t>
      </w:r>
    </w:p>
    <w:p w14:paraId="4CEBE396" w14:textId="585A90E7" w:rsidR="2397964B" w:rsidRPr="007F5AE5" w:rsidRDefault="2397964B" w:rsidP="0072400D">
      <w:pPr>
        <w:pStyle w:val="Paragraphedeliste"/>
        <w:numPr>
          <w:ilvl w:val="0"/>
          <w:numId w:val="2"/>
        </w:numPr>
        <w:spacing w:after="0" w:line="312" w:lineRule="auto"/>
        <w:contextualSpacing w:val="0"/>
        <w:jc w:val="both"/>
        <w:rPr>
          <w:rFonts w:cstheme="minorHAnsi"/>
        </w:rPr>
      </w:pPr>
      <w:proofErr w:type="gramStart"/>
      <w:r w:rsidRPr="007F5AE5">
        <w:rPr>
          <w:rFonts w:cstheme="minorHAnsi"/>
        </w:rPr>
        <w:t>les</w:t>
      </w:r>
      <w:proofErr w:type="gramEnd"/>
      <w:r w:rsidRPr="007F5AE5">
        <w:rPr>
          <w:rFonts w:cstheme="minorHAnsi"/>
        </w:rPr>
        <w:t xml:space="preserve"> règles </w:t>
      </w:r>
      <w:r w:rsidR="3DA0A568" w:rsidRPr="007F5AE5">
        <w:rPr>
          <w:rFonts w:cstheme="minorHAnsi"/>
        </w:rPr>
        <w:t xml:space="preserve">relatives </w:t>
      </w:r>
      <w:r w:rsidR="00AD52A1">
        <w:rPr>
          <w:rFonts w:cstheme="minorHAnsi"/>
        </w:rPr>
        <w:t>à l’information et à la</w:t>
      </w:r>
      <w:r w:rsidR="3DA0A568" w:rsidRPr="007F5AE5">
        <w:rPr>
          <w:rFonts w:cstheme="minorHAnsi"/>
        </w:rPr>
        <w:t xml:space="preserve"> consultation du CSE, notamment pour faciliter les consultations moins formelles et plus rapides.</w:t>
      </w:r>
      <w:r w:rsidR="00CE6306" w:rsidRPr="007F5AE5">
        <w:rPr>
          <w:rFonts w:cstheme="minorHAnsi"/>
        </w:rPr>
        <w:t xml:space="preserve"> </w:t>
      </w:r>
    </w:p>
    <w:p w14:paraId="32487C1A" w14:textId="77777777" w:rsidR="009B768F" w:rsidRDefault="009B768F" w:rsidP="0072400D">
      <w:pPr>
        <w:spacing w:after="0" w:line="312" w:lineRule="auto"/>
        <w:jc w:val="both"/>
        <w:rPr>
          <w:rFonts w:cstheme="minorHAnsi"/>
          <w:bCs/>
        </w:rPr>
      </w:pPr>
    </w:p>
    <w:p w14:paraId="69996CEC" w14:textId="2F06C88C" w:rsidR="00F514CF" w:rsidRPr="007F5AE5" w:rsidRDefault="001E34CD" w:rsidP="0072400D">
      <w:pPr>
        <w:spacing w:after="0" w:line="312" w:lineRule="auto"/>
        <w:jc w:val="both"/>
        <w:rPr>
          <w:rFonts w:cstheme="minorHAnsi"/>
          <w:bCs/>
        </w:rPr>
      </w:pPr>
      <w:r w:rsidRPr="007F5AE5">
        <w:rPr>
          <w:rFonts w:cstheme="minorHAnsi"/>
          <w:bCs/>
        </w:rPr>
        <w:t>Ces adaptations</w:t>
      </w:r>
      <w:r w:rsidR="00A44ABE">
        <w:rPr>
          <w:rFonts w:cstheme="minorHAnsi"/>
          <w:bCs/>
        </w:rPr>
        <w:t>,</w:t>
      </w:r>
      <w:r w:rsidR="00A44ABE" w:rsidRPr="00A44ABE">
        <w:t xml:space="preserve"> </w:t>
      </w:r>
      <w:r w:rsidR="00A44ABE" w:rsidRPr="00A44ABE">
        <w:rPr>
          <w:rFonts w:cstheme="minorHAnsi"/>
          <w:bCs/>
        </w:rPr>
        <w:t>prises conformément aux dispositions édictées dans le cadre de la loi relative à</w:t>
      </w:r>
      <w:r w:rsidR="00A44ABE">
        <w:rPr>
          <w:rFonts w:cstheme="minorHAnsi"/>
          <w:bCs/>
        </w:rPr>
        <w:t xml:space="preserve"> « </w:t>
      </w:r>
      <w:r w:rsidR="00A44ABE" w:rsidRPr="00A44ABE">
        <w:rPr>
          <w:rFonts w:cstheme="minorHAnsi"/>
          <w:bCs/>
        </w:rPr>
        <w:t>l’urgence pour faire face à l’épidémie du Covid-19 »</w:t>
      </w:r>
      <w:r w:rsidR="00A44ABE">
        <w:rPr>
          <w:rFonts w:cstheme="minorHAnsi"/>
          <w:bCs/>
        </w:rPr>
        <w:t>,</w:t>
      </w:r>
      <w:r w:rsidRPr="007F5AE5">
        <w:rPr>
          <w:rFonts w:cstheme="minorHAnsi"/>
          <w:bCs/>
        </w:rPr>
        <w:t xml:space="preserve"> auront cours sur un temps réduit correspondant à la gestion de la crise sanitaire. </w:t>
      </w:r>
    </w:p>
    <w:p w14:paraId="6A8BEBD3" w14:textId="655AF836" w:rsidR="00F514CF" w:rsidRPr="007F5AE5" w:rsidRDefault="00F514CF" w:rsidP="0072400D">
      <w:pPr>
        <w:spacing w:after="0" w:line="312" w:lineRule="auto"/>
        <w:jc w:val="both"/>
        <w:rPr>
          <w:rFonts w:cstheme="minorHAnsi"/>
          <w:bCs/>
        </w:rPr>
      </w:pPr>
    </w:p>
    <w:p w14:paraId="4829B602" w14:textId="77777777" w:rsidR="00544999" w:rsidRDefault="00544999" w:rsidP="0072400D">
      <w:pPr>
        <w:spacing w:after="0" w:line="312" w:lineRule="auto"/>
        <w:rPr>
          <w:rFonts w:cstheme="minorHAnsi"/>
          <w:bCs/>
        </w:rPr>
      </w:pPr>
      <w:r>
        <w:rPr>
          <w:rFonts w:cstheme="minorHAnsi"/>
          <w:bCs/>
        </w:rPr>
        <w:br w:type="page"/>
      </w:r>
    </w:p>
    <w:p w14:paraId="6DF11272" w14:textId="0C021D46" w:rsidR="00287FFD" w:rsidRDefault="00A44ABE" w:rsidP="0072400D">
      <w:pPr>
        <w:spacing w:after="0" w:line="312" w:lineRule="auto"/>
        <w:jc w:val="both"/>
        <w:rPr>
          <w:rFonts w:cstheme="minorHAnsi"/>
          <w:bCs/>
        </w:rPr>
      </w:pPr>
      <w:r>
        <w:rPr>
          <w:rFonts w:cstheme="minorHAnsi"/>
          <w:bCs/>
        </w:rPr>
        <w:lastRenderedPageBreak/>
        <w:t xml:space="preserve">Une commission de suivi paritaire </w:t>
      </w:r>
      <w:r w:rsidR="00BA0DCA">
        <w:rPr>
          <w:rFonts w:cstheme="minorHAnsi"/>
          <w:bCs/>
        </w:rPr>
        <w:t xml:space="preserve">pourra être </w:t>
      </w:r>
      <w:r>
        <w:rPr>
          <w:rFonts w:cstheme="minorHAnsi"/>
          <w:bCs/>
        </w:rPr>
        <w:t xml:space="preserve">mise en place, et se réunira autant que la situation sociale et économique le justifiera, afin de suivre les évolutions et d’anticiper ainsi la reprise. </w:t>
      </w:r>
    </w:p>
    <w:p w14:paraId="5914BEC4" w14:textId="65E099A2" w:rsidR="00A44ABE" w:rsidRDefault="00A44ABE" w:rsidP="0072400D">
      <w:pPr>
        <w:spacing w:after="0" w:line="312" w:lineRule="auto"/>
        <w:jc w:val="both"/>
        <w:rPr>
          <w:rFonts w:cstheme="minorHAnsi"/>
          <w:bCs/>
        </w:rPr>
      </w:pPr>
    </w:p>
    <w:p w14:paraId="7472C739" w14:textId="77777777" w:rsidR="00EC4BCE" w:rsidRPr="007F5AE5" w:rsidRDefault="00EC4BCE" w:rsidP="0072400D">
      <w:pPr>
        <w:spacing w:after="0" w:line="312" w:lineRule="auto"/>
        <w:jc w:val="both"/>
        <w:rPr>
          <w:rFonts w:cstheme="minorHAnsi"/>
          <w:bCs/>
        </w:rPr>
      </w:pPr>
    </w:p>
    <w:p w14:paraId="35FCE247" w14:textId="7846A396" w:rsidR="00287FFD" w:rsidRPr="007F5AE5" w:rsidRDefault="00287FFD" w:rsidP="0072400D">
      <w:pPr>
        <w:spacing w:after="0" w:line="312" w:lineRule="auto"/>
        <w:jc w:val="center"/>
        <w:rPr>
          <w:rFonts w:cstheme="minorHAnsi"/>
          <w:bCs/>
        </w:rPr>
      </w:pPr>
      <w:r w:rsidRPr="007F5AE5">
        <w:rPr>
          <w:rFonts w:cstheme="minorHAnsi"/>
          <w:bCs/>
        </w:rPr>
        <w:t>***</w:t>
      </w:r>
    </w:p>
    <w:p w14:paraId="45BA2902" w14:textId="7251BAB5" w:rsidR="00A44ABE" w:rsidRDefault="00A44ABE" w:rsidP="0072400D">
      <w:pPr>
        <w:spacing w:after="0" w:line="312" w:lineRule="auto"/>
        <w:jc w:val="both"/>
        <w:rPr>
          <w:rFonts w:cstheme="minorHAnsi"/>
          <w:b/>
          <w:bCs/>
        </w:rPr>
      </w:pPr>
    </w:p>
    <w:p w14:paraId="4474AC43" w14:textId="77777777" w:rsidR="00EC4BCE" w:rsidRDefault="00EC4BCE" w:rsidP="0072400D">
      <w:pPr>
        <w:spacing w:after="0" w:line="312" w:lineRule="auto"/>
        <w:jc w:val="both"/>
        <w:rPr>
          <w:rFonts w:cstheme="minorHAnsi"/>
          <w:b/>
          <w:bCs/>
        </w:rPr>
      </w:pPr>
    </w:p>
    <w:p w14:paraId="6D7BA982" w14:textId="4D42E39D" w:rsidR="00DA04D4" w:rsidRDefault="009E1619" w:rsidP="0072400D">
      <w:pPr>
        <w:spacing w:after="0" w:line="312" w:lineRule="auto"/>
        <w:jc w:val="both"/>
        <w:rPr>
          <w:rFonts w:cstheme="minorHAnsi"/>
          <w:b/>
          <w:bCs/>
        </w:rPr>
      </w:pPr>
      <w:r>
        <w:rPr>
          <w:rFonts w:cstheme="minorHAnsi"/>
          <w:b/>
          <w:bCs/>
        </w:rPr>
        <w:t xml:space="preserve">Ce </w:t>
      </w:r>
      <w:r w:rsidR="00777D10">
        <w:rPr>
          <w:rFonts w:cstheme="minorHAnsi"/>
          <w:b/>
          <w:bCs/>
        </w:rPr>
        <w:t xml:space="preserve">guide </w:t>
      </w:r>
      <w:r>
        <w:rPr>
          <w:rFonts w:cstheme="minorHAnsi"/>
          <w:b/>
          <w:bCs/>
        </w:rPr>
        <w:t xml:space="preserve">a vocation à être complété, le cas échéant, </w:t>
      </w:r>
      <w:r w:rsidR="000F715B">
        <w:rPr>
          <w:rFonts w:cstheme="minorHAnsi"/>
          <w:b/>
          <w:bCs/>
        </w:rPr>
        <w:t>au niveau des</w:t>
      </w:r>
      <w:r>
        <w:rPr>
          <w:rFonts w:cstheme="minorHAnsi"/>
          <w:b/>
          <w:bCs/>
        </w:rPr>
        <w:t xml:space="preserve"> </w:t>
      </w:r>
      <w:r w:rsidR="007F3824">
        <w:rPr>
          <w:rFonts w:cstheme="minorHAnsi"/>
          <w:b/>
          <w:bCs/>
        </w:rPr>
        <w:t xml:space="preserve">branches </w:t>
      </w:r>
      <w:r w:rsidR="00C26D42">
        <w:rPr>
          <w:rFonts w:cstheme="minorHAnsi"/>
          <w:b/>
          <w:bCs/>
        </w:rPr>
        <w:t>professionnelles</w:t>
      </w:r>
      <w:r w:rsidR="000F715B">
        <w:rPr>
          <w:rFonts w:cstheme="minorHAnsi"/>
          <w:b/>
          <w:bCs/>
        </w:rPr>
        <w:t>, des entreprises, et au niveau régional et territorial,</w:t>
      </w:r>
      <w:r w:rsidR="00C26D42">
        <w:rPr>
          <w:rFonts w:cstheme="minorHAnsi"/>
          <w:b/>
          <w:bCs/>
        </w:rPr>
        <w:t xml:space="preserve"> </w:t>
      </w:r>
      <w:r w:rsidR="004E7026">
        <w:rPr>
          <w:rFonts w:cstheme="minorHAnsi"/>
          <w:b/>
          <w:bCs/>
        </w:rPr>
        <w:t xml:space="preserve">en fonction </w:t>
      </w:r>
      <w:r w:rsidR="0031760E">
        <w:rPr>
          <w:rFonts w:cstheme="minorHAnsi"/>
          <w:b/>
          <w:bCs/>
        </w:rPr>
        <w:t xml:space="preserve">des caractéristiques </w:t>
      </w:r>
      <w:r w:rsidR="00082555">
        <w:rPr>
          <w:rFonts w:cstheme="minorHAnsi"/>
          <w:b/>
          <w:bCs/>
        </w:rPr>
        <w:t>locales et sectorielles</w:t>
      </w:r>
      <w:r w:rsidR="00C26D42">
        <w:rPr>
          <w:rFonts w:cstheme="minorHAnsi"/>
          <w:b/>
          <w:bCs/>
        </w:rPr>
        <w:t xml:space="preserve">. </w:t>
      </w:r>
    </w:p>
    <w:p w14:paraId="0C0EF2A5" w14:textId="347F51B9" w:rsidR="00DA04D4" w:rsidRDefault="00DA04D4" w:rsidP="0072400D">
      <w:pPr>
        <w:spacing w:after="0" w:line="312" w:lineRule="auto"/>
        <w:jc w:val="both"/>
        <w:rPr>
          <w:rFonts w:cstheme="minorHAnsi"/>
          <w:b/>
          <w:bCs/>
        </w:rPr>
      </w:pPr>
    </w:p>
    <w:p w14:paraId="136EFF60" w14:textId="58DD2E92" w:rsidR="00DA04D4" w:rsidRDefault="00DA04D4" w:rsidP="0072400D">
      <w:pPr>
        <w:spacing w:after="0" w:line="312" w:lineRule="auto"/>
        <w:jc w:val="both"/>
        <w:rPr>
          <w:rFonts w:cstheme="minorHAnsi"/>
          <w:b/>
          <w:bCs/>
        </w:rPr>
      </w:pPr>
      <w:r>
        <w:rPr>
          <w:rFonts w:cstheme="minorHAnsi"/>
          <w:b/>
          <w:bCs/>
        </w:rPr>
        <w:t xml:space="preserve">Par ailleurs, la Ministre du travail </w:t>
      </w:r>
      <w:r w:rsidR="00A50D8E">
        <w:rPr>
          <w:rFonts w:cstheme="minorHAnsi"/>
          <w:b/>
          <w:bCs/>
        </w:rPr>
        <w:t xml:space="preserve">a lancé des travaux d’élaboration de fiches pratiques par </w:t>
      </w:r>
      <w:r w:rsidR="00F832DE">
        <w:rPr>
          <w:rFonts w:cstheme="minorHAnsi"/>
          <w:b/>
          <w:bCs/>
        </w:rPr>
        <w:t xml:space="preserve">secteurs d’activité et/ou par métier. </w:t>
      </w:r>
    </w:p>
    <w:p w14:paraId="2CA37257" w14:textId="77777777" w:rsidR="00287FFD" w:rsidRPr="00776A1F" w:rsidRDefault="00287FFD" w:rsidP="0072400D">
      <w:pPr>
        <w:spacing w:after="0" w:line="312" w:lineRule="auto"/>
        <w:jc w:val="both"/>
        <w:rPr>
          <w:rFonts w:cstheme="minorHAnsi"/>
          <w:b/>
          <w:bCs/>
        </w:rPr>
      </w:pPr>
    </w:p>
    <w:p w14:paraId="6A1B8791" w14:textId="5F6EA5CE" w:rsidR="00CE6306" w:rsidRDefault="00CE6306" w:rsidP="0072400D">
      <w:pPr>
        <w:spacing w:after="0" w:line="312" w:lineRule="auto"/>
        <w:jc w:val="both"/>
        <w:rPr>
          <w:rFonts w:cstheme="minorHAnsi"/>
        </w:rPr>
      </w:pPr>
    </w:p>
    <w:p w14:paraId="32DBC600" w14:textId="2C09B0F6" w:rsidR="00AE4225" w:rsidRDefault="00AE4225" w:rsidP="0072400D">
      <w:pPr>
        <w:spacing w:after="0" w:line="312" w:lineRule="auto"/>
        <w:rPr>
          <w:rFonts w:cstheme="minorHAnsi"/>
        </w:rPr>
      </w:pPr>
      <w:r>
        <w:rPr>
          <w:rFonts w:cstheme="minorHAnsi"/>
        </w:rPr>
        <w:br w:type="page"/>
      </w:r>
    </w:p>
    <w:p w14:paraId="0AD696BA" w14:textId="6DA202B9" w:rsidR="00E61E94" w:rsidRPr="00E405E1" w:rsidRDefault="00AE4225" w:rsidP="0072400D">
      <w:pPr>
        <w:spacing w:after="0" w:line="312" w:lineRule="auto"/>
        <w:jc w:val="center"/>
        <w:rPr>
          <w:rFonts w:cstheme="minorHAnsi"/>
          <w:b/>
          <w:bCs/>
        </w:rPr>
      </w:pPr>
      <w:r w:rsidRPr="00E405E1">
        <w:rPr>
          <w:rFonts w:cstheme="minorHAnsi"/>
          <w:b/>
          <w:bCs/>
        </w:rPr>
        <w:lastRenderedPageBreak/>
        <w:t>ANNEXE 1</w:t>
      </w:r>
    </w:p>
    <w:p w14:paraId="254F0329" w14:textId="6F5353C0" w:rsidR="00EF2728" w:rsidRDefault="00AE4225" w:rsidP="0072400D">
      <w:pPr>
        <w:spacing w:after="0" w:line="312" w:lineRule="auto"/>
        <w:jc w:val="center"/>
        <w:rPr>
          <w:rFonts w:cstheme="minorHAnsi"/>
          <w:b/>
          <w:bCs/>
        </w:rPr>
      </w:pPr>
      <w:r w:rsidRPr="00E405E1">
        <w:rPr>
          <w:rFonts w:cstheme="minorHAnsi"/>
          <w:b/>
          <w:bCs/>
        </w:rPr>
        <w:t>COVID-19 : répertoire des documents utiles publiés par les pouvoirs publics</w:t>
      </w:r>
    </w:p>
    <w:p w14:paraId="7B4F6B50" w14:textId="06F1FA54" w:rsidR="00AE4225" w:rsidRPr="00EF2728" w:rsidRDefault="00EF2728" w:rsidP="0072400D">
      <w:pPr>
        <w:spacing w:after="0" w:line="312" w:lineRule="auto"/>
        <w:jc w:val="center"/>
        <w:rPr>
          <w:rFonts w:cstheme="minorHAnsi"/>
          <w:b/>
          <w:bCs/>
          <w:i/>
          <w:iCs/>
        </w:rPr>
      </w:pPr>
      <w:r w:rsidRPr="00EF2728">
        <w:rPr>
          <w:rFonts w:cstheme="minorHAnsi"/>
          <w:b/>
          <w:bCs/>
          <w:i/>
          <w:iCs/>
        </w:rPr>
        <w:t>A date du 26 mars 2020</w:t>
      </w:r>
      <w:r w:rsidR="00184CA5">
        <w:rPr>
          <w:rFonts w:cstheme="minorHAnsi"/>
          <w:b/>
          <w:bCs/>
          <w:i/>
          <w:iCs/>
        </w:rPr>
        <w:t xml:space="preserve"> (lien internet)</w:t>
      </w:r>
    </w:p>
    <w:p w14:paraId="35FDF4E4" w14:textId="6AA8AB4A" w:rsidR="00E405E1" w:rsidRDefault="00E405E1" w:rsidP="0072400D">
      <w:pPr>
        <w:spacing w:after="0" w:line="312" w:lineRule="auto"/>
        <w:jc w:val="center"/>
        <w:rPr>
          <w:rFonts w:cstheme="minorHAnsi"/>
          <w:b/>
          <w:bCs/>
        </w:rPr>
      </w:pPr>
    </w:p>
    <w:p w14:paraId="63C01544" w14:textId="6AC04137" w:rsidR="00E405E1" w:rsidRPr="00E405E1" w:rsidRDefault="00E405E1" w:rsidP="0072400D">
      <w:pPr>
        <w:spacing w:after="0" w:line="312" w:lineRule="auto"/>
        <w:jc w:val="center"/>
        <w:rPr>
          <w:rFonts w:cstheme="minorHAnsi"/>
          <w:b/>
          <w:bCs/>
        </w:rPr>
      </w:pPr>
      <w:r>
        <w:rPr>
          <w:rFonts w:cstheme="minorHAnsi"/>
          <w:b/>
          <w:bCs/>
        </w:rPr>
        <w:t>***</w:t>
      </w:r>
    </w:p>
    <w:p w14:paraId="29371104" w14:textId="61DDB1D9" w:rsidR="00AE4225" w:rsidRDefault="00AE4225" w:rsidP="0072400D">
      <w:pPr>
        <w:spacing w:after="0" w:line="312" w:lineRule="auto"/>
        <w:rPr>
          <w:rFonts w:cstheme="minorHAnsi"/>
        </w:rPr>
      </w:pPr>
    </w:p>
    <w:p w14:paraId="7522B411" w14:textId="058F0051" w:rsidR="00E405E1" w:rsidRPr="00E405E1" w:rsidRDefault="00E405E1" w:rsidP="0072400D">
      <w:pPr>
        <w:numPr>
          <w:ilvl w:val="0"/>
          <w:numId w:val="29"/>
        </w:numPr>
        <w:spacing w:after="0" w:line="312" w:lineRule="auto"/>
        <w:jc w:val="both"/>
        <w:rPr>
          <w:rFonts w:ascii="Calibri" w:eastAsia="Calibri" w:hAnsi="Calibri" w:cs="Times New Roman"/>
        </w:rPr>
      </w:pPr>
      <w:r w:rsidRPr="00E405E1">
        <w:rPr>
          <w:rFonts w:ascii="Calibri" w:eastAsia="Calibri" w:hAnsi="Calibri" w:cs="Times New Roman"/>
          <w:b/>
          <w:u w:val="single"/>
        </w:rPr>
        <w:t>Les documents publiés par le gouvernement</w:t>
      </w:r>
    </w:p>
    <w:p w14:paraId="1DCCD471" w14:textId="593DF33B" w:rsidR="00A776BC" w:rsidRPr="00A776BC" w:rsidRDefault="00EC4BCE" w:rsidP="0072400D">
      <w:pPr>
        <w:pStyle w:val="Paragraphedeliste"/>
        <w:numPr>
          <w:ilvl w:val="0"/>
          <w:numId w:val="2"/>
        </w:numPr>
        <w:spacing w:after="0" w:line="312" w:lineRule="auto"/>
        <w:contextualSpacing w:val="0"/>
        <w:rPr>
          <w:rFonts w:eastAsia="Times New Roman"/>
          <w:color w:val="000000"/>
          <w:sz w:val="24"/>
          <w:szCs w:val="24"/>
        </w:rPr>
      </w:pPr>
      <w:hyperlink r:id="rId11" w:history="1">
        <w:r w:rsidR="00A776BC" w:rsidRPr="00A776BC">
          <w:rPr>
            <w:rStyle w:val="Lienhypertexte"/>
            <w:rFonts w:eastAsia="Times New Roman"/>
          </w:rPr>
          <w:t>Mesures à prendre par l'employeur pour protéger la santé de ses salariés</w:t>
        </w:r>
      </w:hyperlink>
    </w:p>
    <w:p w14:paraId="4F62EE94" w14:textId="4D935A8A"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rPr>
      </w:pPr>
      <w:hyperlink r:id="rId12" w:history="1">
        <w:r w:rsidR="00E405E1" w:rsidRPr="00EF2728">
          <w:rPr>
            <w:rFonts w:ascii="Calibri" w:eastAsia="Calibri" w:hAnsi="Calibri" w:cs="Times New Roman"/>
            <w:color w:val="0563C1"/>
            <w:u w:val="single"/>
          </w:rPr>
          <w:t>Questions/réponses pour les entreprises et les salariés</w:t>
        </w:r>
      </w:hyperlink>
      <w:r w:rsidR="00E405E1" w:rsidRPr="00EF2728">
        <w:rPr>
          <w:rFonts w:ascii="Calibri" w:eastAsia="Calibri" w:hAnsi="Calibri" w:cs="Times New Roman"/>
        </w:rPr>
        <w:t xml:space="preserve"> </w:t>
      </w:r>
    </w:p>
    <w:p w14:paraId="21678E17" w14:textId="3B04F600"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rPr>
      </w:pPr>
      <w:hyperlink r:id="rId13" w:history="1">
        <w:r w:rsidR="00E405E1" w:rsidRPr="00EF2728">
          <w:rPr>
            <w:rFonts w:ascii="Calibri" w:eastAsia="Calibri" w:hAnsi="Calibri" w:cs="Times New Roman"/>
            <w:color w:val="0563C1"/>
            <w:u w:val="single"/>
          </w:rPr>
          <w:t>Questions/réponses sur l’activité partielle</w:t>
        </w:r>
      </w:hyperlink>
      <w:r w:rsidR="00E405E1" w:rsidRPr="00EF2728">
        <w:rPr>
          <w:rFonts w:ascii="Calibri" w:eastAsia="Calibri" w:hAnsi="Calibri" w:cs="Times New Roman"/>
        </w:rPr>
        <w:t> : précise les nouvelles règles applicables aux demandes d’indemnisation qui ont été déposées au titre des heures chômées à compter du 1er mars 2020.</w:t>
      </w:r>
    </w:p>
    <w:p w14:paraId="1CC2D888" w14:textId="485E3404"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rPr>
      </w:pPr>
      <w:hyperlink r:id="rId14" w:history="1">
        <w:r w:rsidR="00E405E1" w:rsidRPr="00EF2728">
          <w:rPr>
            <w:rFonts w:ascii="Calibri" w:eastAsia="Calibri" w:hAnsi="Calibri" w:cs="Times New Roman"/>
            <w:color w:val="0563C1"/>
            <w:u w:val="single"/>
          </w:rPr>
          <w:t>Contact des DIRECCTE par région</w:t>
        </w:r>
      </w:hyperlink>
    </w:p>
    <w:p w14:paraId="79F99A84" w14:textId="60FE6B5F"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rPr>
      </w:pPr>
      <w:hyperlink r:id="rId15" w:history="1">
        <w:r w:rsidR="00E405E1" w:rsidRPr="00EF2728">
          <w:rPr>
            <w:rFonts w:ascii="Calibri" w:eastAsia="Calibri" w:hAnsi="Calibri" w:cs="Times New Roman"/>
            <w:color w:val="0563C1"/>
            <w:u w:val="single"/>
          </w:rPr>
          <w:t>Questions/réponses apprentissage</w:t>
        </w:r>
      </w:hyperlink>
    </w:p>
    <w:p w14:paraId="77A9B43C" w14:textId="1B6A0743"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color w:val="0563C1"/>
          <w:u w:val="single"/>
        </w:rPr>
      </w:pPr>
      <w:hyperlink r:id="rId16" w:history="1">
        <w:r w:rsidR="00E405E1" w:rsidRPr="00EF2728">
          <w:rPr>
            <w:rFonts w:ascii="Calibri" w:eastAsia="Calibri" w:hAnsi="Calibri" w:cs="Times New Roman"/>
            <w:color w:val="0563C1"/>
            <w:u w:val="single"/>
          </w:rPr>
          <w:t>Questions/réponses sur les déplacements</w:t>
        </w:r>
      </w:hyperlink>
    </w:p>
    <w:p w14:paraId="44744C6B" w14:textId="5A0C7E68"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rPr>
      </w:pPr>
      <w:hyperlink r:id="rId17" w:history="1">
        <w:r w:rsidR="00E405E1" w:rsidRPr="00EF2728">
          <w:rPr>
            <w:rFonts w:ascii="Calibri" w:eastAsia="Calibri" w:hAnsi="Calibri" w:cs="Times New Roman"/>
            <w:color w:val="0563C1"/>
            <w:u w:val="single"/>
          </w:rPr>
          <w:t>Mesures exceptionnelles prisent par les réseaux des Urssaf et des services des impôts des entreprises</w:t>
        </w:r>
      </w:hyperlink>
      <w:r w:rsidR="00E405E1" w:rsidRPr="00EF2728">
        <w:rPr>
          <w:rFonts w:ascii="Calibri" w:eastAsia="Calibri" w:hAnsi="Calibri" w:cs="Times New Roman"/>
        </w:rPr>
        <w:t> : communiqué de presse mentionnant diverses démarches et liens utiles.</w:t>
      </w:r>
    </w:p>
    <w:p w14:paraId="3CA490FE" w14:textId="2C5A36D2"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u w:val="single"/>
        </w:rPr>
      </w:pPr>
      <w:hyperlink r:id="rId18" w:history="1">
        <w:r w:rsidR="00E405E1" w:rsidRPr="00EF2728">
          <w:rPr>
            <w:rFonts w:ascii="Calibri" w:eastAsia="Calibri" w:hAnsi="Calibri" w:cs="Times New Roman"/>
            <w:color w:val="0563C1"/>
            <w:u w:val="single"/>
          </w:rPr>
          <w:t>Entreprises :</w:t>
        </w:r>
      </w:hyperlink>
      <w:r w:rsidR="00E405E1" w:rsidRPr="00EF2728">
        <w:rPr>
          <w:rFonts w:ascii="Calibri" w:eastAsia="Calibri" w:hAnsi="Calibri" w:cs="Times New Roman"/>
          <w:u w:val="single"/>
        </w:rPr>
        <w:t xml:space="preserve"> </w:t>
      </w:r>
      <w:hyperlink r:id="rId19" w:tgtFrame="_blank" w:history="1">
        <w:r w:rsidR="00E405E1" w:rsidRPr="00EF2728">
          <w:rPr>
            <w:rFonts w:ascii="Calibri" w:eastAsia="Calibri" w:hAnsi="Calibri" w:cs="Times New Roman"/>
            <w:color w:val="0563C1"/>
            <w:u w:val="single"/>
          </w:rPr>
          <w:t>les mesures de soutien et les contacts</w:t>
        </w:r>
      </w:hyperlink>
    </w:p>
    <w:p w14:paraId="105B3E3D" w14:textId="1BF5E45E"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rPr>
      </w:pPr>
      <w:hyperlink r:id="rId20" w:tgtFrame="_blank" w:history="1">
        <w:r w:rsidR="00E405E1" w:rsidRPr="00EF2728">
          <w:rPr>
            <w:rFonts w:ascii="Calibri" w:eastAsia="Calibri" w:hAnsi="Calibri" w:cs="Times New Roman"/>
            <w:color w:val="0563C1"/>
            <w:u w:val="single"/>
          </w:rPr>
          <w:t>Les réponses du Gouvernement aux difficultés rencontrées par les indépendants (dont les micro-entrepreneurs)</w:t>
        </w:r>
      </w:hyperlink>
    </w:p>
    <w:p w14:paraId="176F5519" w14:textId="4346A7F7"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rPr>
      </w:pPr>
      <w:hyperlink r:id="rId21" w:tgtFrame="_blank" w:history="1">
        <w:r w:rsidR="00E405E1" w:rsidRPr="00EF2728">
          <w:rPr>
            <w:rFonts w:ascii="Calibri" w:eastAsia="Calibri" w:hAnsi="Calibri" w:cs="Times New Roman"/>
            <w:color w:val="0563C1"/>
            <w:u w:val="single"/>
          </w:rPr>
          <w:t>FAQ Entreprises</w:t>
        </w:r>
      </w:hyperlink>
    </w:p>
    <w:p w14:paraId="252056A2" w14:textId="77777777" w:rsidR="00E405E1" w:rsidRPr="00E405E1" w:rsidRDefault="00E405E1" w:rsidP="0072400D">
      <w:pPr>
        <w:spacing w:after="0" w:line="312" w:lineRule="auto"/>
        <w:jc w:val="both"/>
        <w:rPr>
          <w:rFonts w:ascii="Calibri" w:eastAsia="Calibri" w:hAnsi="Calibri" w:cs="Times New Roman"/>
        </w:rPr>
      </w:pPr>
    </w:p>
    <w:p w14:paraId="64A84151" w14:textId="77777777" w:rsidR="00E405E1" w:rsidRPr="005C3BDD" w:rsidRDefault="00E405E1" w:rsidP="0072400D">
      <w:pPr>
        <w:numPr>
          <w:ilvl w:val="0"/>
          <w:numId w:val="29"/>
        </w:numPr>
        <w:spacing w:after="0" w:line="312" w:lineRule="auto"/>
        <w:jc w:val="both"/>
        <w:rPr>
          <w:rFonts w:ascii="Calibri" w:eastAsia="Calibri" w:hAnsi="Calibri" w:cs="Times New Roman"/>
          <w:b/>
          <w:u w:val="single"/>
        </w:rPr>
      </w:pPr>
      <w:r w:rsidRPr="005C3BDD">
        <w:rPr>
          <w:rFonts w:ascii="Calibri" w:eastAsia="Calibri" w:hAnsi="Calibri" w:cs="Times New Roman"/>
          <w:b/>
          <w:u w:val="single"/>
        </w:rPr>
        <w:t>Liens utiles</w:t>
      </w:r>
    </w:p>
    <w:p w14:paraId="7D2550C8" w14:textId="13A7AE9F" w:rsidR="007E4320" w:rsidRPr="00FB3D79" w:rsidRDefault="007E4320" w:rsidP="0072400D">
      <w:pPr>
        <w:pStyle w:val="Paragraphedeliste"/>
        <w:numPr>
          <w:ilvl w:val="0"/>
          <w:numId w:val="2"/>
        </w:numPr>
        <w:spacing w:after="0" w:line="312" w:lineRule="auto"/>
        <w:contextualSpacing w:val="0"/>
        <w:jc w:val="both"/>
        <w:rPr>
          <w:rFonts w:ascii="Calibri" w:eastAsia="Calibri" w:hAnsi="Calibri" w:cs="Times New Roman"/>
        </w:rPr>
      </w:pPr>
      <w:r>
        <w:t>Sites internet des services de santé au travail, de l’INRS et des CARSAT</w:t>
      </w:r>
    </w:p>
    <w:p w14:paraId="25DEB0AC" w14:textId="6B74DBE8"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rPr>
      </w:pPr>
      <w:hyperlink r:id="rId22" w:history="1">
        <w:r w:rsidR="00E405E1" w:rsidRPr="00EF2728">
          <w:rPr>
            <w:rFonts w:ascii="Calibri" w:eastAsia="Calibri" w:hAnsi="Calibri" w:cs="Times New Roman"/>
            <w:color w:val="0563C1"/>
            <w:u w:val="single"/>
          </w:rPr>
          <w:t>Ensemble d’informations sur la crise du Covid-19 :</w:t>
        </w:r>
      </w:hyperlink>
      <w:r w:rsidR="00E405E1" w:rsidRPr="00EF2728">
        <w:rPr>
          <w:rFonts w:ascii="Calibri" w:eastAsia="Calibri" w:hAnsi="Calibri" w:cs="Times New Roman"/>
        </w:rPr>
        <w:t xml:space="preserve"> (établissements fermés et ouverts/numéros utiles/espaces pour les professionnels : salariés, chefs d’entreprises, aides aux entreprises etc.).</w:t>
      </w:r>
    </w:p>
    <w:p w14:paraId="6B2C6DB4" w14:textId="07440333"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rPr>
      </w:pPr>
      <w:hyperlink r:id="rId23" w:history="1">
        <w:r w:rsidR="00E405E1" w:rsidRPr="00EF2728">
          <w:rPr>
            <w:rFonts w:ascii="Calibri" w:eastAsia="Calibri" w:hAnsi="Calibri" w:cs="Times New Roman"/>
            <w:color w:val="0563C1"/>
            <w:u w:val="single"/>
          </w:rPr>
          <w:t>Aides aux entreprises</w:t>
        </w:r>
      </w:hyperlink>
    </w:p>
    <w:p w14:paraId="22798D93" w14:textId="573B6749"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rPr>
      </w:pPr>
      <w:hyperlink r:id="rId24" w:history="1">
        <w:r w:rsidR="00E405E1" w:rsidRPr="00EF2728">
          <w:rPr>
            <w:rFonts w:ascii="Calibri" w:eastAsia="Calibri" w:hAnsi="Calibri" w:cs="Times New Roman"/>
            <w:color w:val="0563C1"/>
            <w:u w:val="single"/>
          </w:rPr>
          <w:t>Demande en ligne d’activité partielle</w:t>
        </w:r>
      </w:hyperlink>
    </w:p>
    <w:p w14:paraId="2C390B8F" w14:textId="1CF6385C"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color w:val="0563C1"/>
          <w:u w:val="single"/>
        </w:rPr>
      </w:pPr>
      <w:hyperlink r:id="rId25" w:history="1">
        <w:r w:rsidR="00E405E1" w:rsidRPr="00EF2728">
          <w:rPr>
            <w:rFonts w:ascii="Calibri" w:eastAsia="Calibri" w:hAnsi="Calibri" w:cs="Times New Roman"/>
            <w:color w:val="0563C1"/>
            <w:u w:val="single"/>
          </w:rPr>
          <w:t>Attestation individuelle de déplacement</w:t>
        </w:r>
      </w:hyperlink>
    </w:p>
    <w:p w14:paraId="237D278C" w14:textId="2CDCD6EC"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rPr>
      </w:pPr>
      <w:hyperlink r:id="rId26" w:history="1">
        <w:r w:rsidR="00E405E1" w:rsidRPr="00EF2728">
          <w:rPr>
            <w:rFonts w:ascii="Calibri" w:eastAsia="Calibri" w:hAnsi="Calibri" w:cs="Times New Roman"/>
            <w:color w:val="0563C1"/>
            <w:u w:val="single"/>
          </w:rPr>
          <w:t>Attestation de l’employeur</w:t>
        </w:r>
      </w:hyperlink>
    </w:p>
    <w:p w14:paraId="1362DAFD" w14:textId="77777777" w:rsidR="00E405E1" w:rsidRPr="00E405E1" w:rsidRDefault="00E405E1" w:rsidP="0072400D">
      <w:pPr>
        <w:spacing w:after="0" w:line="312" w:lineRule="auto"/>
        <w:jc w:val="both"/>
        <w:rPr>
          <w:rFonts w:ascii="Calibri" w:eastAsia="Calibri" w:hAnsi="Calibri" w:cs="Times New Roman"/>
        </w:rPr>
      </w:pPr>
    </w:p>
    <w:p w14:paraId="5277C711" w14:textId="0A8AB002" w:rsidR="00E405E1" w:rsidRPr="00E405E1" w:rsidRDefault="00E405E1" w:rsidP="0072400D">
      <w:pPr>
        <w:numPr>
          <w:ilvl w:val="0"/>
          <w:numId w:val="29"/>
        </w:numPr>
        <w:spacing w:after="0" w:line="312" w:lineRule="auto"/>
        <w:jc w:val="both"/>
        <w:rPr>
          <w:rFonts w:ascii="Calibri" w:eastAsia="Calibri" w:hAnsi="Calibri" w:cs="Times New Roman"/>
          <w:b/>
          <w:u w:val="single"/>
        </w:rPr>
      </w:pPr>
      <w:r w:rsidRPr="00E405E1">
        <w:rPr>
          <w:rFonts w:ascii="Calibri" w:eastAsia="Calibri" w:hAnsi="Calibri" w:cs="Times New Roman"/>
          <w:b/>
          <w:u w:val="single"/>
        </w:rPr>
        <w:t>Principaux textes publiés au journal officiel</w:t>
      </w:r>
      <w:r w:rsidRPr="005C3BDD">
        <w:rPr>
          <w:rFonts w:ascii="Calibri" w:eastAsia="Calibri" w:hAnsi="Calibri" w:cs="Times New Roman"/>
          <w:b/>
        </w:rPr>
        <w:t xml:space="preserve"> </w:t>
      </w:r>
    </w:p>
    <w:p w14:paraId="581CC8FE" w14:textId="4AB57B7C"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rPr>
      </w:pPr>
      <w:hyperlink r:id="rId27" w:tgtFrame="_blank" w:tooltip="décret n° 2020-73 du 31 janvier 2020 (nouvelle fenêtre)" w:history="1">
        <w:r w:rsidR="00E405E1" w:rsidRPr="00EF2728">
          <w:rPr>
            <w:rFonts w:ascii="Calibri" w:eastAsia="Calibri" w:hAnsi="Calibri" w:cs="Times New Roman"/>
            <w:color w:val="0563C1"/>
            <w:u w:val="single"/>
          </w:rPr>
          <w:t>Décret n° 2020-73 du 31 janvier 2020</w:t>
        </w:r>
      </w:hyperlink>
      <w:r w:rsidR="00E405E1" w:rsidRPr="00EF2728">
        <w:rPr>
          <w:rFonts w:ascii="Calibri" w:eastAsia="Calibri" w:hAnsi="Calibri" w:cs="Times New Roman"/>
        </w:rPr>
        <w:t xml:space="preserve"> permettant de bénéficier d’un arrêt de travail sans jour de carence et d’une prise en charge au titre des indemnités journalières de sécurité sociale + isolement pendant 14 jours prescrite par le médecin de l’Agence régionale de santé</w:t>
      </w:r>
    </w:p>
    <w:p w14:paraId="63578EBD" w14:textId="3EFC0D7B"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rPr>
      </w:pPr>
      <w:hyperlink r:id="rId28" w:tgtFrame="_blank" w:tooltip="décret n° 2020-193 du 4 mars 2020 (nouvelle fenêtre)" w:history="1">
        <w:r w:rsidR="00E405E1" w:rsidRPr="00EF2728">
          <w:rPr>
            <w:rFonts w:ascii="Calibri" w:eastAsia="Calibri" w:hAnsi="Calibri" w:cs="Times New Roman"/>
            <w:color w:val="0563C1"/>
            <w:u w:val="single"/>
          </w:rPr>
          <w:t>Décret n° 2020-193 du 4 mars 2020</w:t>
        </w:r>
      </w:hyperlink>
      <w:r w:rsidR="00E405E1" w:rsidRPr="00EF2728">
        <w:rPr>
          <w:rFonts w:ascii="Calibri" w:eastAsia="Calibri" w:hAnsi="Calibri" w:cs="Times New Roman"/>
        </w:rPr>
        <w:t> relatif à l’application sans délais de carence de l’indemnité complémentaire conventionnelle ou légale.</w:t>
      </w:r>
    </w:p>
    <w:p w14:paraId="310BDA07" w14:textId="669DF382"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rPr>
      </w:pPr>
      <w:hyperlink r:id="rId29" w:history="1">
        <w:r w:rsidR="00E405E1" w:rsidRPr="00EF2728">
          <w:rPr>
            <w:rFonts w:ascii="Calibri" w:eastAsia="Calibri" w:hAnsi="Calibri" w:cs="Times New Roman"/>
            <w:color w:val="0563C1"/>
            <w:u w:val="single"/>
          </w:rPr>
          <w:t xml:space="preserve">Décret n° 2020-227 du 9 mars 2020 </w:t>
        </w:r>
      </w:hyperlink>
      <w:r w:rsidR="00E405E1" w:rsidRPr="00EF2728">
        <w:rPr>
          <w:rFonts w:ascii="Calibri" w:eastAsia="Calibri" w:hAnsi="Calibri" w:cs="Times New Roman"/>
        </w:rPr>
        <w:t> : IJ pour les parents d'un enfant de moins de seize ans faisant lui-même l'objet d'une mesure d'isolement, d'éviction et de maintien à domicile.</w:t>
      </w:r>
    </w:p>
    <w:p w14:paraId="2EB81191" w14:textId="5493BB89"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rPr>
      </w:pPr>
      <w:hyperlink r:id="rId30" w:history="1">
        <w:r w:rsidR="00E405E1" w:rsidRPr="00EF2728">
          <w:rPr>
            <w:rFonts w:ascii="Calibri" w:eastAsia="Calibri" w:hAnsi="Calibri" w:cs="Times New Roman"/>
            <w:color w:val="0563C1"/>
            <w:u w:val="single"/>
          </w:rPr>
          <w:t>Arrêté du 14 mars 2020 portant diverses mesures relatives à la lutte contre la propagation du virus covid-19</w:t>
        </w:r>
      </w:hyperlink>
      <w:r w:rsidR="00E405E1" w:rsidRPr="00EF2728">
        <w:rPr>
          <w:rFonts w:ascii="Calibri" w:eastAsia="Calibri" w:hAnsi="Calibri" w:cs="Times New Roman"/>
        </w:rPr>
        <w:t> : mesures concernant la fermeture de divers établissements, l’interdiction des rassemblements, réunions etc.</w:t>
      </w:r>
    </w:p>
    <w:p w14:paraId="6686A50A" w14:textId="428E5388"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rPr>
      </w:pPr>
      <w:hyperlink r:id="rId31" w:history="1">
        <w:r w:rsidR="00E405E1" w:rsidRPr="00EF2728">
          <w:rPr>
            <w:rFonts w:ascii="Calibri" w:eastAsia="Calibri" w:hAnsi="Calibri" w:cs="Times New Roman"/>
            <w:color w:val="0563C1"/>
            <w:u w:val="single"/>
          </w:rPr>
          <w:t>Arrêté du 15 mars 2020 complétant l'arrêté du 14 mars 2020 portant diverses mesures relatives à la lutte contre la propagation du virus covid-19</w:t>
        </w:r>
      </w:hyperlink>
      <w:r w:rsidR="00E405E1" w:rsidRPr="00EF2728">
        <w:rPr>
          <w:rFonts w:ascii="Calibri" w:eastAsia="Calibri" w:hAnsi="Calibri" w:cs="Times New Roman"/>
        </w:rPr>
        <w:t> : précisions sur la liste des établissements et activités concernés et le régime qui leur est applicable en fonction de leurs spécificités (liste des établissements qui restent ouverts).</w:t>
      </w:r>
    </w:p>
    <w:p w14:paraId="567667C5" w14:textId="69275D4C"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Calibri"/>
          <w:color w:val="000000"/>
          <w:shd w:val="clear" w:color="auto" w:fill="FFFFFF"/>
        </w:rPr>
      </w:pPr>
      <w:hyperlink r:id="rId32" w:history="1">
        <w:r w:rsidR="00E405E1" w:rsidRPr="00EF2728">
          <w:rPr>
            <w:rFonts w:ascii="Calibri" w:eastAsia="Calibri" w:hAnsi="Calibri" w:cs="Calibri"/>
            <w:color w:val="0563C1"/>
            <w:u w:val="single"/>
            <w:shd w:val="clear" w:color="auto" w:fill="FFFFFF"/>
          </w:rPr>
          <w:t>Décret n° 2020-260 du 16 mars 2020 </w:t>
        </w:r>
      </w:hyperlink>
      <w:r w:rsidR="00E405E1" w:rsidRPr="00EF2728">
        <w:rPr>
          <w:rFonts w:ascii="Calibri" w:eastAsia="Calibri" w:hAnsi="Calibri" w:cs="Calibri"/>
          <w:color w:val="000000"/>
          <w:shd w:val="clear" w:color="auto" w:fill="FFFFFF"/>
        </w:rPr>
        <w:t>: règlementation des déplacements.</w:t>
      </w:r>
    </w:p>
    <w:p w14:paraId="1777C311" w14:textId="26332519"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Calibri"/>
          <w:color w:val="000000"/>
          <w:shd w:val="clear" w:color="auto" w:fill="FFFFFF"/>
        </w:rPr>
      </w:pPr>
      <w:hyperlink r:id="rId33" w:history="1">
        <w:r w:rsidR="00E405E1" w:rsidRPr="00EF2728">
          <w:rPr>
            <w:rFonts w:ascii="Calibri" w:eastAsia="Calibri" w:hAnsi="Calibri" w:cs="Calibri"/>
            <w:color w:val="0563C1"/>
            <w:u w:val="single"/>
            <w:shd w:val="clear" w:color="auto" w:fill="FFFFFF"/>
          </w:rPr>
          <w:t xml:space="preserve">Loi n° 2020-290 du 23 mars 2020 </w:t>
        </w:r>
        <w:r w:rsidR="00E405E1" w:rsidRPr="00EF2728">
          <w:rPr>
            <w:rFonts w:ascii="Calibri" w:eastAsia="Calibri" w:hAnsi="Calibri" w:cs="Calibri"/>
            <w:shd w:val="clear" w:color="auto" w:fill="FFFFFF"/>
          </w:rPr>
          <w:t>d'urgence pour faire face à l'épidémie de covid-19</w:t>
        </w:r>
      </w:hyperlink>
    </w:p>
    <w:p w14:paraId="68831620" w14:textId="1322E68F"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Calibri"/>
          <w:color w:val="000000"/>
          <w:shd w:val="clear" w:color="auto" w:fill="FFFFFF"/>
        </w:rPr>
      </w:pPr>
      <w:hyperlink r:id="rId34" w:history="1">
        <w:r w:rsidR="00E405E1" w:rsidRPr="00EF2728">
          <w:rPr>
            <w:rFonts w:ascii="Calibri" w:eastAsia="Calibri" w:hAnsi="Calibri" w:cs="Calibri"/>
            <w:color w:val="0563C1"/>
            <w:u w:val="single"/>
            <w:shd w:val="clear" w:color="auto" w:fill="FFFFFF"/>
          </w:rPr>
          <w:t xml:space="preserve">Ordonnance n° 2020-322 du 25 mars 2020 </w:t>
        </w:r>
        <w:r w:rsidR="00E405E1" w:rsidRPr="00EF2728">
          <w:rPr>
            <w:rFonts w:ascii="Calibri" w:eastAsia="Calibri" w:hAnsi="Calibri" w:cs="Calibri"/>
            <w:shd w:val="clear" w:color="auto" w:fill="FFFFFF"/>
          </w:rPr>
          <w:t>adaptant temporairement les conditions et modalités d'attribution de l'indemnité complémentaire prévue à l'article L. 1226-1 du code du travail et modifiant, à titre exceptionnel, les dates limites et les modalités de versement des sommes versées au titre de l'intéressement et de la participation</w:t>
        </w:r>
      </w:hyperlink>
    </w:p>
    <w:p w14:paraId="07F4B740" w14:textId="3CF3B173"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Calibri"/>
          <w:color w:val="000000"/>
          <w:shd w:val="clear" w:color="auto" w:fill="FFFFFF"/>
        </w:rPr>
      </w:pPr>
      <w:hyperlink r:id="rId35" w:history="1">
        <w:r w:rsidR="00E405E1" w:rsidRPr="00EF2728">
          <w:rPr>
            <w:rFonts w:ascii="Calibri" w:eastAsia="Calibri" w:hAnsi="Calibri" w:cs="Calibri"/>
            <w:color w:val="0563C1"/>
            <w:u w:val="single"/>
            <w:shd w:val="clear" w:color="auto" w:fill="FFFFFF"/>
          </w:rPr>
          <w:t xml:space="preserve">Ordonnance n° 2020-323 du 25 mars 2020 </w:t>
        </w:r>
        <w:r w:rsidR="00E405E1" w:rsidRPr="00EF2728">
          <w:rPr>
            <w:rFonts w:ascii="Calibri" w:eastAsia="Calibri" w:hAnsi="Calibri" w:cs="Calibri"/>
            <w:shd w:val="clear" w:color="auto" w:fill="FFFFFF"/>
          </w:rPr>
          <w:t>portant mesures d'urgence en matière de congés payés, de durée du travail et de jours de repos</w:t>
        </w:r>
      </w:hyperlink>
      <w:r w:rsidR="00E405E1" w:rsidRPr="00EF2728">
        <w:rPr>
          <w:rFonts w:ascii="Calibri" w:eastAsia="Calibri" w:hAnsi="Calibri" w:cs="Calibri"/>
          <w:color w:val="000000"/>
          <w:shd w:val="clear" w:color="auto" w:fill="FFFFFF"/>
        </w:rPr>
        <w:t> </w:t>
      </w:r>
    </w:p>
    <w:p w14:paraId="5226BBC2" w14:textId="6BEB56C6"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Calibri"/>
          <w:color w:val="000000"/>
          <w:shd w:val="clear" w:color="auto" w:fill="FFFFFF"/>
        </w:rPr>
      </w:pPr>
      <w:hyperlink r:id="rId36" w:history="1">
        <w:r w:rsidR="00E405E1" w:rsidRPr="00EF2728">
          <w:rPr>
            <w:rFonts w:ascii="Calibri" w:eastAsia="Calibri" w:hAnsi="Calibri" w:cs="Calibri"/>
            <w:color w:val="0563C1"/>
            <w:u w:val="single"/>
            <w:shd w:val="clear" w:color="auto" w:fill="FFFFFF"/>
          </w:rPr>
          <w:t xml:space="preserve">Ordonnance n° 2020-324 du 25 mars 2020 </w:t>
        </w:r>
        <w:r w:rsidR="00E405E1" w:rsidRPr="00EF2728">
          <w:rPr>
            <w:rFonts w:ascii="Calibri" w:eastAsia="Calibri" w:hAnsi="Calibri" w:cs="Calibri"/>
            <w:shd w:val="clear" w:color="auto" w:fill="FFFFFF"/>
          </w:rPr>
          <w:t>portant mesures d'urgence en matière de revenus de remplacement mentionnés à l'article L. 5421 2 du code du travail</w:t>
        </w:r>
      </w:hyperlink>
    </w:p>
    <w:p w14:paraId="32FDF372" w14:textId="3E6CED81" w:rsidR="00E405E1" w:rsidRPr="00EF2728" w:rsidRDefault="00EC4BCE" w:rsidP="0072400D">
      <w:pPr>
        <w:pStyle w:val="Paragraphedeliste"/>
        <w:numPr>
          <w:ilvl w:val="0"/>
          <w:numId w:val="2"/>
        </w:numPr>
        <w:spacing w:after="0" w:line="312" w:lineRule="auto"/>
        <w:contextualSpacing w:val="0"/>
        <w:jc w:val="both"/>
        <w:rPr>
          <w:rFonts w:ascii="Calibri" w:eastAsia="Calibri" w:hAnsi="Calibri" w:cs="Times New Roman"/>
          <w:color w:val="000000"/>
        </w:rPr>
      </w:pPr>
      <w:hyperlink r:id="rId37" w:history="1">
        <w:r w:rsidR="00E405E1" w:rsidRPr="00EF2728">
          <w:rPr>
            <w:rFonts w:ascii="Calibri" w:eastAsia="Calibri" w:hAnsi="Calibri" w:cs="Calibri"/>
            <w:color w:val="0563C1"/>
            <w:u w:val="single"/>
            <w:shd w:val="clear" w:color="auto" w:fill="FFFFFF"/>
          </w:rPr>
          <w:t xml:space="preserve">Décret n° 2020-325 du 25 mars 2020 </w:t>
        </w:r>
        <w:r w:rsidR="00E405E1" w:rsidRPr="00EF2728">
          <w:rPr>
            <w:rFonts w:ascii="Calibri" w:eastAsia="Calibri" w:hAnsi="Calibri" w:cs="Calibri"/>
            <w:shd w:val="clear" w:color="auto" w:fill="FFFFFF"/>
          </w:rPr>
          <w:t>relatif à l'activité partielle</w:t>
        </w:r>
      </w:hyperlink>
    </w:p>
    <w:p w14:paraId="53711A74" w14:textId="77777777" w:rsidR="00E405E1" w:rsidRPr="00E405E1" w:rsidRDefault="00E405E1" w:rsidP="0072400D">
      <w:pPr>
        <w:spacing w:after="0" w:line="312" w:lineRule="auto"/>
        <w:jc w:val="both"/>
        <w:rPr>
          <w:rFonts w:ascii="Calibri" w:eastAsia="Calibri" w:hAnsi="Calibri" w:cs="Times New Roman"/>
        </w:rPr>
      </w:pPr>
    </w:p>
    <w:p w14:paraId="3510BD44" w14:textId="77777777" w:rsidR="00E405E1" w:rsidRPr="00E405E1" w:rsidRDefault="00E405E1" w:rsidP="0072400D">
      <w:pPr>
        <w:spacing w:after="0" w:line="312" w:lineRule="auto"/>
        <w:rPr>
          <w:rFonts w:ascii="Calibri" w:eastAsia="Calibri" w:hAnsi="Calibri" w:cs="Times New Roman"/>
        </w:rPr>
      </w:pPr>
    </w:p>
    <w:p w14:paraId="10FCB916" w14:textId="4A554002" w:rsidR="00AE4225" w:rsidRDefault="00AE4225" w:rsidP="0072400D">
      <w:pPr>
        <w:spacing w:after="0" w:line="312" w:lineRule="auto"/>
        <w:rPr>
          <w:rFonts w:cstheme="minorHAnsi"/>
        </w:rPr>
      </w:pPr>
    </w:p>
    <w:p w14:paraId="43855D59" w14:textId="5A0BD0C2" w:rsidR="005C3BDD" w:rsidRDefault="005C3BDD" w:rsidP="0072400D">
      <w:pPr>
        <w:spacing w:after="0" w:line="312" w:lineRule="auto"/>
        <w:rPr>
          <w:rFonts w:cstheme="minorHAnsi"/>
        </w:rPr>
      </w:pPr>
      <w:r>
        <w:rPr>
          <w:rFonts w:cstheme="minorHAnsi"/>
        </w:rPr>
        <w:br w:type="page"/>
      </w:r>
    </w:p>
    <w:p w14:paraId="0A7D1162" w14:textId="1E89C91D" w:rsidR="005C3BDD" w:rsidRPr="00E405E1" w:rsidRDefault="005C3BDD" w:rsidP="0072400D">
      <w:pPr>
        <w:spacing w:after="0" w:line="312" w:lineRule="auto"/>
        <w:jc w:val="center"/>
        <w:rPr>
          <w:rFonts w:cstheme="minorHAnsi"/>
          <w:b/>
          <w:bCs/>
        </w:rPr>
      </w:pPr>
      <w:r w:rsidRPr="00E405E1">
        <w:rPr>
          <w:rFonts w:cstheme="minorHAnsi"/>
          <w:b/>
          <w:bCs/>
        </w:rPr>
        <w:lastRenderedPageBreak/>
        <w:t>ANN</w:t>
      </w:r>
      <w:bookmarkStart w:id="0" w:name="_GoBack"/>
      <w:bookmarkEnd w:id="0"/>
      <w:r w:rsidRPr="00E405E1">
        <w:rPr>
          <w:rFonts w:cstheme="minorHAnsi"/>
          <w:b/>
          <w:bCs/>
        </w:rPr>
        <w:t xml:space="preserve">EXE </w:t>
      </w:r>
      <w:r>
        <w:rPr>
          <w:rFonts w:cstheme="minorHAnsi"/>
          <w:b/>
          <w:bCs/>
        </w:rPr>
        <w:t>2</w:t>
      </w:r>
    </w:p>
    <w:p w14:paraId="1D3D213A" w14:textId="77777777" w:rsidR="00390A61" w:rsidRDefault="00390A61" w:rsidP="0072400D">
      <w:pPr>
        <w:spacing w:after="0" w:line="312" w:lineRule="auto"/>
        <w:jc w:val="center"/>
        <w:rPr>
          <w:b/>
          <w:bCs/>
        </w:rPr>
      </w:pPr>
    </w:p>
    <w:p w14:paraId="2A13DC21" w14:textId="77777777" w:rsidR="00ED1275" w:rsidRDefault="00C919E3" w:rsidP="0072400D">
      <w:pPr>
        <w:spacing w:after="0" w:line="312" w:lineRule="auto"/>
        <w:jc w:val="center"/>
        <w:rPr>
          <w:b/>
          <w:bCs/>
        </w:rPr>
      </w:pPr>
      <w:r>
        <w:rPr>
          <w:b/>
          <w:bCs/>
        </w:rPr>
        <w:t xml:space="preserve">LISTE </w:t>
      </w:r>
      <w:r w:rsidR="00842783">
        <w:rPr>
          <w:b/>
          <w:bCs/>
        </w:rPr>
        <w:t xml:space="preserve">INDICATIVE </w:t>
      </w:r>
      <w:r>
        <w:rPr>
          <w:b/>
          <w:bCs/>
        </w:rPr>
        <w:t>DES POINTS A VERIFIE</w:t>
      </w:r>
      <w:r w:rsidR="00EF6DFA">
        <w:rPr>
          <w:b/>
          <w:bCs/>
        </w:rPr>
        <w:t xml:space="preserve">R </w:t>
      </w:r>
      <w:r w:rsidR="009D4408">
        <w:rPr>
          <w:b/>
          <w:bCs/>
        </w:rPr>
        <w:t>EN VUE DE</w:t>
      </w:r>
      <w:r w:rsidR="00ED1275">
        <w:rPr>
          <w:b/>
          <w:bCs/>
        </w:rPr>
        <w:t xml:space="preserve"> </w:t>
      </w:r>
      <w:r w:rsidR="009D4408">
        <w:rPr>
          <w:b/>
          <w:bCs/>
        </w:rPr>
        <w:t xml:space="preserve">LA REPRISE </w:t>
      </w:r>
    </w:p>
    <w:p w14:paraId="70D6A1F7" w14:textId="61879960" w:rsidR="002B4512" w:rsidRDefault="009D4408" w:rsidP="0072400D">
      <w:pPr>
        <w:spacing w:after="0" w:line="312" w:lineRule="auto"/>
        <w:jc w:val="center"/>
        <w:rPr>
          <w:b/>
          <w:bCs/>
        </w:rPr>
      </w:pPr>
      <w:r>
        <w:rPr>
          <w:b/>
          <w:bCs/>
        </w:rPr>
        <w:t xml:space="preserve">ET/OU DU MAINTIEN DE L’ACTIVITE DANS LE CONTEXTE DE PANDEMIE </w:t>
      </w:r>
      <w:r w:rsidR="00EF6DFA">
        <w:rPr>
          <w:b/>
          <w:bCs/>
        </w:rPr>
        <w:t xml:space="preserve">DU </w:t>
      </w:r>
      <w:r>
        <w:rPr>
          <w:b/>
          <w:bCs/>
        </w:rPr>
        <w:t>COVID-19</w:t>
      </w:r>
    </w:p>
    <w:p w14:paraId="5B0BA9E6" w14:textId="77777777" w:rsidR="004B15B7" w:rsidRPr="000742CE" w:rsidRDefault="004B15B7" w:rsidP="004B15B7">
      <w:pPr>
        <w:pBdr>
          <w:bottom w:val="dotted" w:sz="24" w:space="1" w:color="auto"/>
        </w:pBdr>
        <w:spacing w:after="0" w:line="312" w:lineRule="auto"/>
        <w:jc w:val="both"/>
        <w:rPr>
          <w:szCs w:val="18"/>
        </w:rPr>
      </w:pPr>
    </w:p>
    <w:p w14:paraId="6981D004" w14:textId="77777777" w:rsidR="004B15B7" w:rsidRDefault="004B15B7" w:rsidP="004B15B7">
      <w:pPr>
        <w:spacing w:after="0" w:line="312" w:lineRule="auto"/>
        <w:jc w:val="center"/>
      </w:pPr>
    </w:p>
    <w:p w14:paraId="34162623" w14:textId="77777777" w:rsidR="004B15B7" w:rsidRDefault="004B15B7" w:rsidP="004B15B7">
      <w:pPr>
        <w:spacing w:after="0" w:line="312" w:lineRule="auto"/>
        <w:jc w:val="center"/>
      </w:pPr>
    </w:p>
    <w:p w14:paraId="42B6C711" w14:textId="77777777" w:rsidR="00D1125B" w:rsidRDefault="00D1125B" w:rsidP="00D1125B">
      <w:pPr>
        <w:spacing w:after="0" w:line="312" w:lineRule="auto"/>
        <w:jc w:val="both"/>
        <w:rPr>
          <w:szCs w:val="18"/>
        </w:rPr>
      </w:pPr>
      <w:r>
        <w:rPr>
          <w:szCs w:val="18"/>
        </w:rPr>
        <w:t xml:space="preserve">La présente liste </w:t>
      </w:r>
      <w:r w:rsidR="002B4512" w:rsidRPr="000742CE">
        <w:rPr>
          <w:szCs w:val="18"/>
        </w:rPr>
        <w:t xml:space="preserve">indicative </w:t>
      </w:r>
      <w:r>
        <w:rPr>
          <w:szCs w:val="18"/>
        </w:rPr>
        <w:t xml:space="preserve">et non exhaustive : </w:t>
      </w:r>
    </w:p>
    <w:p w14:paraId="3EE71009" w14:textId="198835D4" w:rsidR="00920BF6" w:rsidRDefault="00920BF6" w:rsidP="00920BF6">
      <w:pPr>
        <w:pStyle w:val="Paragraphedeliste"/>
        <w:numPr>
          <w:ilvl w:val="0"/>
          <w:numId w:val="2"/>
        </w:numPr>
        <w:spacing w:after="0" w:line="312" w:lineRule="auto"/>
        <w:jc w:val="both"/>
        <w:rPr>
          <w:szCs w:val="18"/>
        </w:rPr>
      </w:pPr>
      <w:proofErr w:type="gramStart"/>
      <w:r>
        <w:rPr>
          <w:szCs w:val="18"/>
        </w:rPr>
        <w:t>identifie</w:t>
      </w:r>
      <w:proofErr w:type="gramEnd"/>
      <w:r>
        <w:rPr>
          <w:szCs w:val="18"/>
        </w:rPr>
        <w:t xml:space="preserve"> les actions</w:t>
      </w:r>
      <w:r w:rsidR="002B4512" w:rsidRPr="00D1125B">
        <w:rPr>
          <w:szCs w:val="18"/>
        </w:rPr>
        <w:t xml:space="preserve"> à réaliser en vue de la reprise ou du maintien d</w:t>
      </w:r>
      <w:r>
        <w:rPr>
          <w:szCs w:val="18"/>
        </w:rPr>
        <w:t>e l’</w:t>
      </w:r>
      <w:r w:rsidR="002B4512" w:rsidRPr="00D1125B">
        <w:rPr>
          <w:szCs w:val="18"/>
        </w:rPr>
        <w:t>activit</w:t>
      </w:r>
      <w:r>
        <w:rPr>
          <w:szCs w:val="18"/>
        </w:rPr>
        <w:t xml:space="preserve">é de l’entreprise ; </w:t>
      </w:r>
    </w:p>
    <w:p w14:paraId="6E83AF2A" w14:textId="2A63DC53" w:rsidR="00920BF6" w:rsidRDefault="000D5EA8" w:rsidP="00920BF6">
      <w:pPr>
        <w:pStyle w:val="Paragraphedeliste"/>
        <w:numPr>
          <w:ilvl w:val="0"/>
          <w:numId w:val="2"/>
        </w:numPr>
        <w:spacing w:after="0" w:line="312" w:lineRule="auto"/>
        <w:jc w:val="both"/>
        <w:rPr>
          <w:szCs w:val="18"/>
        </w:rPr>
      </w:pPr>
      <w:proofErr w:type="gramStart"/>
      <w:r w:rsidRPr="00920BF6">
        <w:rPr>
          <w:szCs w:val="18"/>
        </w:rPr>
        <w:t>permet</w:t>
      </w:r>
      <w:proofErr w:type="gramEnd"/>
      <w:r w:rsidRPr="00920BF6">
        <w:rPr>
          <w:szCs w:val="18"/>
        </w:rPr>
        <w:t xml:space="preserve"> notamment à l’employeur</w:t>
      </w:r>
      <w:r w:rsidR="00920BF6">
        <w:rPr>
          <w:szCs w:val="18"/>
        </w:rPr>
        <w:t xml:space="preserve"> de réévaluer </w:t>
      </w:r>
      <w:r w:rsidR="00165AA6">
        <w:rPr>
          <w:szCs w:val="18"/>
        </w:rPr>
        <w:t>les risques</w:t>
      </w:r>
      <w:r w:rsidR="0006265E">
        <w:rPr>
          <w:szCs w:val="18"/>
        </w:rPr>
        <w:t xml:space="preserve">, pour mettre en œuvre les mesures nécessaires afin de lutter contre la propagation du COVID-19 </w:t>
      </w:r>
      <w:r w:rsidR="00F64C85">
        <w:rPr>
          <w:szCs w:val="18"/>
        </w:rPr>
        <w:t xml:space="preserve"> </w:t>
      </w:r>
      <w:r w:rsidR="00920BF6">
        <w:rPr>
          <w:szCs w:val="18"/>
        </w:rPr>
        <w:t xml:space="preserve">; </w:t>
      </w:r>
      <w:r w:rsidRPr="00920BF6">
        <w:rPr>
          <w:szCs w:val="18"/>
        </w:rPr>
        <w:t xml:space="preserve"> </w:t>
      </w:r>
    </w:p>
    <w:p w14:paraId="71571A54" w14:textId="6C1D2A95" w:rsidR="00920BF6" w:rsidRDefault="002B4512" w:rsidP="00920BF6">
      <w:pPr>
        <w:pStyle w:val="Paragraphedeliste"/>
        <w:numPr>
          <w:ilvl w:val="0"/>
          <w:numId w:val="2"/>
        </w:numPr>
        <w:spacing w:after="0" w:line="312" w:lineRule="auto"/>
        <w:jc w:val="both"/>
        <w:rPr>
          <w:szCs w:val="18"/>
        </w:rPr>
      </w:pPr>
      <w:proofErr w:type="gramStart"/>
      <w:r w:rsidRPr="00920BF6">
        <w:rPr>
          <w:szCs w:val="18"/>
        </w:rPr>
        <w:t>concerne</w:t>
      </w:r>
      <w:proofErr w:type="gramEnd"/>
      <w:r w:rsidRPr="00920BF6">
        <w:rPr>
          <w:szCs w:val="18"/>
        </w:rPr>
        <w:t xml:space="preserve"> les salariés présents dans l’entreprise et non ceux qui télétravaillent lorsque leur emploi le permet. </w:t>
      </w:r>
    </w:p>
    <w:p w14:paraId="198C5745" w14:textId="77777777" w:rsidR="00920BF6" w:rsidRDefault="00920BF6" w:rsidP="00920BF6">
      <w:pPr>
        <w:spacing w:after="0" w:line="312" w:lineRule="auto"/>
        <w:jc w:val="both"/>
        <w:rPr>
          <w:b/>
          <w:bCs/>
          <w:szCs w:val="18"/>
        </w:rPr>
      </w:pPr>
    </w:p>
    <w:p w14:paraId="345649DF" w14:textId="35871062" w:rsidR="002B4512" w:rsidRPr="00920BF6" w:rsidRDefault="002B4512" w:rsidP="00920BF6">
      <w:pPr>
        <w:spacing w:after="0" w:line="312" w:lineRule="auto"/>
        <w:jc w:val="both"/>
        <w:rPr>
          <w:szCs w:val="18"/>
        </w:rPr>
      </w:pPr>
      <w:r w:rsidRPr="00920BF6">
        <w:rPr>
          <w:b/>
          <w:bCs/>
          <w:szCs w:val="18"/>
        </w:rPr>
        <w:t>Pour tout emploi le permettant, le télétravail doit être impérativement privilégié</w:t>
      </w:r>
      <w:r w:rsidRPr="00920BF6">
        <w:rPr>
          <w:szCs w:val="18"/>
        </w:rPr>
        <w:t xml:space="preserve">. </w:t>
      </w:r>
    </w:p>
    <w:p w14:paraId="1A996E14" w14:textId="5E350A33" w:rsidR="00284463" w:rsidRDefault="00284463" w:rsidP="0072400D">
      <w:pPr>
        <w:pBdr>
          <w:bottom w:val="dotted" w:sz="24" w:space="1" w:color="auto"/>
        </w:pBdr>
        <w:spacing w:after="0" w:line="312" w:lineRule="auto"/>
        <w:jc w:val="both"/>
        <w:rPr>
          <w:szCs w:val="18"/>
        </w:rPr>
      </w:pPr>
    </w:p>
    <w:p w14:paraId="33D539B1" w14:textId="77777777" w:rsidR="00920BF6" w:rsidRPr="000742CE" w:rsidRDefault="00920BF6" w:rsidP="0072400D">
      <w:pPr>
        <w:pBdr>
          <w:bottom w:val="dotted" w:sz="24" w:space="1" w:color="auto"/>
        </w:pBdr>
        <w:spacing w:after="0" w:line="312" w:lineRule="auto"/>
        <w:jc w:val="both"/>
        <w:rPr>
          <w:szCs w:val="18"/>
        </w:rPr>
      </w:pPr>
    </w:p>
    <w:p w14:paraId="274F3A44" w14:textId="257AFD00" w:rsidR="00284463" w:rsidRDefault="00284463" w:rsidP="0072400D">
      <w:pPr>
        <w:spacing w:after="0" w:line="312" w:lineRule="auto"/>
        <w:jc w:val="center"/>
      </w:pPr>
    </w:p>
    <w:p w14:paraId="7A48A89C" w14:textId="77777777" w:rsidR="00284463" w:rsidRDefault="00284463" w:rsidP="0072400D">
      <w:pPr>
        <w:spacing w:after="0" w:line="312" w:lineRule="auto"/>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406"/>
        <w:gridCol w:w="419"/>
      </w:tblGrid>
      <w:tr w:rsidR="002B4512" w:rsidRPr="001F6C52" w14:paraId="34973820" w14:textId="77777777" w:rsidTr="00F82B50">
        <w:tc>
          <w:tcPr>
            <w:tcW w:w="8247" w:type="dxa"/>
            <w:tcBorders>
              <w:bottom w:val="single" w:sz="4" w:space="0" w:color="auto"/>
            </w:tcBorders>
          </w:tcPr>
          <w:p w14:paraId="2209F3A9" w14:textId="6520066D" w:rsidR="002B4512" w:rsidRPr="001F6C52" w:rsidRDefault="002B4512" w:rsidP="0072400D">
            <w:pPr>
              <w:pStyle w:val="Paragraphedeliste"/>
              <w:numPr>
                <w:ilvl w:val="0"/>
                <w:numId w:val="32"/>
              </w:numPr>
              <w:spacing w:line="312" w:lineRule="auto"/>
              <w:contextualSpacing w:val="0"/>
              <w:rPr>
                <w:b/>
                <w:bCs/>
              </w:rPr>
            </w:pPr>
            <w:r w:rsidRPr="001F6C52">
              <w:rPr>
                <w:b/>
                <w:bCs/>
              </w:rPr>
              <w:t xml:space="preserve">Information </w:t>
            </w:r>
            <w:r w:rsidR="002A7797">
              <w:rPr>
                <w:b/>
                <w:bCs/>
              </w:rPr>
              <w:t>sur les gestes barrières et les règles de distanciation</w:t>
            </w:r>
          </w:p>
        </w:tc>
        <w:tc>
          <w:tcPr>
            <w:tcW w:w="406" w:type="dxa"/>
            <w:tcBorders>
              <w:bottom w:val="single" w:sz="4" w:space="0" w:color="auto"/>
            </w:tcBorders>
          </w:tcPr>
          <w:p w14:paraId="72D5610D" w14:textId="77777777" w:rsidR="002B4512" w:rsidRPr="001F6C52" w:rsidRDefault="002B4512" w:rsidP="0072400D">
            <w:pPr>
              <w:spacing w:line="312" w:lineRule="auto"/>
              <w:rPr>
                <w:b/>
                <w:bCs/>
              </w:rPr>
            </w:pPr>
          </w:p>
        </w:tc>
        <w:tc>
          <w:tcPr>
            <w:tcW w:w="419" w:type="dxa"/>
            <w:tcBorders>
              <w:bottom w:val="single" w:sz="4" w:space="0" w:color="auto"/>
            </w:tcBorders>
            <w:vAlign w:val="center"/>
          </w:tcPr>
          <w:p w14:paraId="7EF91493" w14:textId="77777777" w:rsidR="002B4512" w:rsidRPr="001F6C52" w:rsidRDefault="002B4512" w:rsidP="0072400D">
            <w:pPr>
              <w:spacing w:line="312" w:lineRule="auto"/>
              <w:jc w:val="center"/>
              <w:rPr>
                <w:b/>
                <w:bCs/>
              </w:rPr>
            </w:pPr>
          </w:p>
        </w:tc>
      </w:tr>
      <w:tr w:rsidR="002B4512" w14:paraId="0015F982" w14:textId="77777777" w:rsidTr="00F82B50">
        <w:tc>
          <w:tcPr>
            <w:tcW w:w="8247" w:type="dxa"/>
            <w:tcBorders>
              <w:top w:val="single" w:sz="4" w:space="0" w:color="auto"/>
            </w:tcBorders>
          </w:tcPr>
          <w:p w14:paraId="2850ECAF" w14:textId="77777777" w:rsidR="002B4512" w:rsidRDefault="002B4512" w:rsidP="0072400D">
            <w:pPr>
              <w:spacing w:line="312" w:lineRule="auto"/>
              <w:jc w:val="both"/>
            </w:pPr>
          </w:p>
        </w:tc>
        <w:tc>
          <w:tcPr>
            <w:tcW w:w="406" w:type="dxa"/>
            <w:tcBorders>
              <w:top w:val="single" w:sz="4" w:space="0" w:color="auto"/>
            </w:tcBorders>
          </w:tcPr>
          <w:p w14:paraId="4394ACDF" w14:textId="77777777" w:rsidR="002B4512" w:rsidRDefault="002B4512" w:rsidP="0072400D">
            <w:pPr>
              <w:spacing w:line="312" w:lineRule="auto"/>
            </w:pPr>
          </w:p>
        </w:tc>
        <w:tc>
          <w:tcPr>
            <w:tcW w:w="419" w:type="dxa"/>
            <w:tcBorders>
              <w:top w:val="single" w:sz="4" w:space="0" w:color="auto"/>
            </w:tcBorders>
            <w:vAlign w:val="center"/>
          </w:tcPr>
          <w:p w14:paraId="39B8C2CD" w14:textId="77777777" w:rsidR="002B4512" w:rsidRDefault="002B4512" w:rsidP="0072400D">
            <w:pPr>
              <w:spacing w:line="312" w:lineRule="auto"/>
              <w:jc w:val="center"/>
            </w:pPr>
          </w:p>
        </w:tc>
      </w:tr>
      <w:tr w:rsidR="002B4512" w14:paraId="45A08ADB" w14:textId="77777777" w:rsidTr="00F82B50">
        <w:tc>
          <w:tcPr>
            <w:tcW w:w="8247" w:type="dxa"/>
          </w:tcPr>
          <w:p w14:paraId="6611AB31" w14:textId="77777777" w:rsidR="002B4512" w:rsidRDefault="002B4512" w:rsidP="0072400D">
            <w:pPr>
              <w:pStyle w:val="Paragraphedeliste"/>
              <w:numPr>
                <w:ilvl w:val="0"/>
                <w:numId w:val="33"/>
              </w:numPr>
              <w:spacing w:line="312" w:lineRule="auto"/>
              <w:contextualSpacing w:val="0"/>
              <w:jc w:val="both"/>
            </w:pPr>
            <w:r>
              <w:t>Mise en place de dispositifs d’information relatifs aux comportements à adopter à destination des salariés et de toute personne entrant dans l’entreprises (informations communiquées et actualisées par le Gouvernement) :</w:t>
            </w:r>
          </w:p>
        </w:tc>
        <w:tc>
          <w:tcPr>
            <w:tcW w:w="406" w:type="dxa"/>
          </w:tcPr>
          <w:p w14:paraId="4EE17521" w14:textId="77777777" w:rsidR="002B4512" w:rsidRDefault="002B4512" w:rsidP="0072400D">
            <w:pPr>
              <w:spacing w:line="312" w:lineRule="auto"/>
            </w:pPr>
          </w:p>
        </w:tc>
        <w:tc>
          <w:tcPr>
            <w:tcW w:w="419" w:type="dxa"/>
            <w:vAlign w:val="center"/>
          </w:tcPr>
          <w:p w14:paraId="3A5763E8" w14:textId="77777777" w:rsidR="002B4512" w:rsidRDefault="002B4512" w:rsidP="0072400D">
            <w:pPr>
              <w:spacing w:line="312" w:lineRule="auto"/>
              <w:jc w:val="center"/>
            </w:pPr>
          </w:p>
        </w:tc>
      </w:tr>
      <w:tr w:rsidR="002B4512" w14:paraId="23BA4475" w14:textId="77777777" w:rsidTr="00F82B50">
        <w:tc>
          <w:tcPr>
            <w:tcW w:w="8247" w:type="dxa"/>
          </w:tcPr>
          <w:p w14:paraId="3AFBC9A7" w14:textId="77777777" w:rsidR="002B4512" w:rsidRDefault="002B4512" w:rsidP="0072400D">
            <w:pPr>
              <w:spacing w:line="312" w:lineRule="auto"/>
              <w:jc w:val="both"/>
            </w:pPr>
          </w:p>
        </w:tc>
        <w:tc>
          <w:tcPr>
            <w:tcW w:w="406" w:type="dxa"/>
          </w:tcPr>
          <w:p w14:paraId="6873DA31" w14:textId="77777777" w:rsidR="002B4512" w:rsidRDefault="002B4512" w:rsidP="0072400D">
            <w:pPr>
              <w:spacing w:line="312" w:lineRule="auto"/>
            </w:pPr>
          </w:p>
        </w:tc>
        <w:tc>
          <w:tcPr>
            <w:tcW w:w="419" w:type="dxa"/>
            <w:vAlign w:val="center"/>
          </w:tcPr>
          <w:p w14:paraId="3F86716D" w14:textId="77777777" w:rsidR="002B4512" w:rsidRDefault="002B4512" w:rsidP="0072400D">
            <w:pPr>
              <w:spacing w:line="312" w:lineRule="auto"/>
              <w:jc w:val="center"/>
            </w:pPr>
          </w:p>
        </w:tc>
      </w:tr>
      <w:tr w:rsidR="002B4512" w14:paraId="44EABA9E" w14:textId="77777777" w:rsidTr="00F82B50">
        <w:tc>
          <w:tcPr>
            <w:tcW w:w="8247" w:type="dxa"/>
          </w:tcPr>
          <w:p w14:paraId="3BE0F886" w14:textId="77777777" w:rsidR="002B4512" w:rsidRDefault="002B4512" w:rsidP="0072400D">
            <w:pPr>
              <w:pStyle w:val="Paragraphedeliste"/>
              <w:numPr>
                <w:ilvl w:val="1"/>
                <w:numId w:val="33"/>
              </w:numPr>
              <w:spacing w:line="312" w:lineRule="auto"/>
              <w:contextualSpacing w:val="0"/>
              <w:jc w:val="both"/>
            </w:pPr>
            <w:proofErr w:type="gramStart"/>
            <w:r>
              <w:t>dans</w:t>
            </w:r>
            <w:proofErr w:type="gramEnd"/>
            <w:r>
              <w:t xml:space="preserve"> l’entrée </w:t>
            </w:r>
          </w:p>
        </w:tc>
        <w:tc>
          <w:tcPr>
            <w:tcW w:w="406" w:type="dxa"/>
          </w:tcPr>
          <w:p w14:paraId="40AAF31D" w14:textId="77777777" w:rsidR="002B4512" w:rsidRDefault="002B4512" w:rsidP="0072400D">
            <w:pPr>
              <w:spacing w:line="312" w:lineRule="auto"/>
            </w:pPr>
          </w:p>
        </w:tc>
        <w:tc>
          <w:tcPr>
            <w:tcW w:w="419" w:type="dxa"/>
            <w:vAlign w:val="center"/>
          </w:tcPr>
          <w:p w14:paraId="793D6F7B" w14:textId="77777777" w:rsidR="002B4512" w:rsidRDefault="002B4512" w:rsidP="0072400D">
            <w:pPr>
              <w:spacing w:line="312" w:lineRule="auto"/>
              <w:jc w:val="center"/>
            </w:pPr>
            <w:r>
              <w:sym w:font="Wingdings" w:char="F06F"/>
            </w:r>
          </w:p>
        </w:tc>
      </w:tr>
      <w:tr w:rsidR="002B4512" w14:paraId="518BB360" w14:textId="77777777" w:rsidTr="00F82B50">
        <w:tc>
          <w:tcPr>
            <w:tcW w:w="8247" w:type="dxa"/>
          </w:tcPr>
          <w:p w14:paraId="7C061FD4" w14:textId="77777777" w:rsidR="002B4512" w:rsidRDefault="002B4512" w:rsidP="0072400D">
            <w:pPr>
              <w:spacing w:line="312" w:lineRule="auto"/>
              <w:jc w:val="both"/>
            </w:pPr>
          </w:p>
        </w:tc>
        <w:tc>
          <w:tcPr>
            <w:tcW w:w="406" w:type="dxa"/>
          </w:tcPr>
          <w:p w14:paraId="11FFFF74" w14:textId="77777777" w:rsidR="002B4512" w:rsidRDefault="002B4512" w:rsidP="0072400D">
            <w:pPr>
              <w:spacing w:line="312" w:lineRule="auto"/>
            </w:pPr>
          </w:p>
        </w:tc>
        <w:tc>
          <w:tcPr>
            <w:tcW w:w="419" w:type="dxa"/>
            <w:vAlign w:val="center"/>
          </w:tcPr>
          <w:p w14:paraId="24F7CD4C" w14:textId="77777777" w:rsidR="002B4512" w:rsidRDefault="002B4512" w:rsidP="0072400D">
            <w:pPr>
              <w:spacing w:line="312" w:lineRule="auto"/>
              <w:jc w:val="center"/>
            </w:pPr>
          </w:p>
        </w:tc>
      </w:tr>
      <w:tr w:rsidR="002B4512" w14:paraId="29EA0975" w14:textId="77777777" w:rsidTr="00F82B50">
        <w:tc>
          <w:tcPr>
            <w:tcW w:w="8247" w:type="dxa"/>
          </w:tcPr>
          <w:p w14:paraId="776D50C0" w14:textId="77777777" w:rsidR="002B4512" w:rsidRDefault="002B4512" w:rsidP="0072400D">
            <w:pPr>
              <w:pStyle w:val="Paragraphedeliste"/>
              <w:numPr>
                <w:ilvl w:val="1"/>
                <w:numId w:val="33"/>
              </w:numPr>
              <w:spacing w:line="312" w:lineRule="auto"/>
              <w:contextualSpacing w:val="0"/>
              <w:jc w:val="both"/>
            </w:pPr>
            <w:proofErr w:type="gramStart"/>
            <w:r>
              <w:t>dans</w:t>
            </w:r>
            <w:proofErr w:type="gramEnd"/>
            <w:r>
              <w:t xml:space="preserve"> les endroit les plus visibles des locaux </w:t>
            </w:r>
          </w:p>
        </w:tc>
        <w:tc>
          <w:tcPr>
            <w:tcW w:w="406" w:type="dxa"/>
          </w:tcPr>
          <w:p w14:paraId="37BFBEA7" w14:textId="77777777" w:rsidR="002B4512" w:rsidRDefault="002B4512" w:rsidP="0072400D">
            <w:pPr>
              <w:spacing w:line="312" w:lineRule="auto"/>
            </w:pPr>
          </w:p>
        </w:tc>
        <w:tc>
          <w:tcPr>
            <w:tcW w:w="419" w:type="dxa"/>
            <w:vAlign w:val="center"/>
          </w:tcPr>
          <w:p w14:paraId="5201CB88" w14:textId="77777777" w:rsidR="002B4512" w:rsidRDefault="002B4512" w:rsidP="0072400D">
            <w:pPr>
              <w:spacing w:line="312" w:lineRule="auto"/>
              <w:jc w:val="center"/>
            </w:pPr>
            <w:r>
              <w:sym w:font="Wingdings" w:char="F06F"/>
            </w:r>
          </w:p>
        </w:tc>
      </w:tr>
      <w:tr w:rsidR="002B4512" w14:paraId="0CF3BD0A" w14:textId="77777777" w:rsidTr="00F82B50">
        <w:tc>
          <w:tcPr>
            <w:tcW w:w="8247" w:type="dxa"/>
          </w:tcPr>
          <w:p w14:paraId="12799A4F" w14:textId="77777777" w:rsidR="002B4512" w:rsidRDefault="002B4512" w:rsidP="0072400D">
            <w:pPr>
              <w:pStyle w:val="Paragraphedeliste"/>
              <w:spacing w:line="312" w:lineRule="auto"/>
              <w:ind w:left="1440"/>
              <w:contextualSpacing w:val="0"/>
              <w:jc w:val="both"/>
            </w:pPr>
          </w:p>
        </w:tc>
        <w:tc>
          <w:tcPr>
            <w:tcW w:w="406" w:type="dxa"/>
          </w:tcPr>
          <w:p w14:paraId="5E218324" w14:textId="77777777" w:rsidR="002B4512" w:rsidRDefault="002B4512" w:rsidP="0072400D">
            <w:pPr>
              <w:spacing w:line="312" w:lineRule="auto"/>
            </w:pPr>
          </w:p>
        </w:tc>
        <w:tc>
          <w:tcPr>
            <w:tcW w:w="419" w:type="dxa"/>
            <w:vAlign w:val="center"/>
          </w:tcPr>
          <w:p w14:paraId="46B0EFFE" w14:textId="77777777" w:rsidR="002B4512" w:rsidRDefault="002B4512" w:rsidP="0072400D">
            <w:pPr>
              <w:spacing w:line="312" w:lineRule="auto"/>
              <w:jc w:val="center"/>
            </w:pPr>
          </w:p>
        </w:tc>
      </w:tr>
      <w:tr w:rsidR="002B4512" w14:paraId="27E78702" w14:textId="77777777" w:rsidTr="00F82B50">
        <w:tc>
          <w:tcPr>
            <w:tcW w:w="8247" w:type="dxa"/>
          </w:tcPr>
          <w:p w14:paraId="7DA7F355" w14:textId="77777777" w:rsidR="002B4512" w:rsidRDefault="002B4512" w:rsidP="0072400D">
            <w:pPr>
              <w:pStyle w:val="Paragraphedeliste"/>
              <w:numPr>
                <w:ilvl w:val="1"/>
                <w:numId w:val="33"/>
              </w:numPr>
              <w:spacing w:line="312" w:lineRule="auto"/>
              <w:contextualSpacing w:val="0"/>
              <w:jc w:val="both"/>
            </w:pPr>
            <w:proofErr w:type="gramStart"/>
            <w:r>
              <w:t>par</w:t>
            </w:r>
            <w:proofErr w:type="gramEnd"/>
            <w:r>
              <w:t xml:space="preserve"> courriel (</w:t>
            </w:r>
            <w:r>
              <w:rPr>
                <w:i/>
                <w:iCs/>
              </w:rPr>
              <w:t xml:space="preserve">via </w:t>
            </w:r>
            <w:r>
              <w:t xml:space="preserve">la messagerie professionnelle des salariés, et/ou personnelle pour les salariés qui ont donné leur accord) </w:t>
            </w:r>
          </w:p>
        </w:tc>
        <w:tc>
          <w:tcPr>
            <w:tcW w:w="406" w:type="dxa"/>
          </w:tcPr>
          <w:p w14:paraId="2F2F07C1" w14:textId="77777777" w:rsidR="002B4512" w:rsidRDefault="002B4512" w:rsidP="0072400D">
            <w:pPr>
              <w:spacing w:line="312" w:lineRule="auto"/>
            </w:pPr>
          </w:p>
        </w:tc>
        <w:tc>
          <w:tcPr>
            <w:tcW w:w="419" w:type="dxa"/>
            <w:vAlign w:val="center"/>
          </w:tcPr>
          <w:p w14:paraId="3A4944F7" w14:textId="77777777" w:rsidR="002B4512" w:rsidRDefault="002B4512" w:rsidP="0072400D">
            <w:pPr>
              <w:spacing w:line="312" w:lineRule="auto"/>
              <w:jc w:val="center"/>
            </w:pPr>
            <w:r>
              <w:sym w:font="Wingdings" w:char="F06F"/>
            </w:r>
          </w:p>
        </w:tc>
      </w:tr>
      <w:tr w:rsidR="002B4512" w14:paraId="649D45DD" w14:textId="77777777" w:rsidTr="00F82B50">
        <w:tc>
          <w:tcPr>
            <w:tcW w:w="8247" w:type="dxa"/>
          </w:tcPr>
          <w:p w14:paraId="783311F1" w14:textId="77777777" w:rsidR="002B4512" w:rsidRDefault="002B4512" w:rsidP="0072400D">
            <w:pPr>
              <w:spacing w:line="312" w:lineRule="auto"/>
              <w:jc w:val="both"/>
            </w:pPr>
          </w:p>
        </w:tc>
        <w:tc>
          <w:tcPr>
            <w:tcW w:w="406" w:type="dxa"/>
          </w:tcPr>
          <w:p w14:paraId="5A444FEC" w14:textId="77777777" w:rsidR="002B4512" w:rsidRDefault="002B4512" w:rsidP="0072400D">
            <w:pPr>
              <w:spacing w:line="312" w:lineRule="auto"/>
            </w:pPr>
          </w:p>
        </w:tc>
        <w:tc>
          <w:tcPr>
            <w:tcW w:w="419" w:type="dxa"/>
            <w:vAlign w:val="center"/>
          </w:tcPr>
          <w:p w14:paraId="09BAF6DE" w14:textId="77777777" w:rsidR="002B4512" w:rsidRDefault="002B4512" w:rsidP="0072400D">
            <w:pPr>
              <w:spacing w:line="312" w:lineRule="auto"/>
              <w:jc w:val="center"/>
            </w:pPr>
          </w:p>
        </w:tc>
      </w:tr>
      <w:tr w:rsidR="005111A3" w14:paraId="285D1CD4" w14:textId="77777777" w:rsidTr="00F82B50">
        <w:tc>
          <w:tcPr>
            <w:tcW w:w="8247" w:type="dxa"/>
          </w:tcPr>
          <w:p w14:paraId="39CE1858" w14:textId="2C7E1A39" w:rsidR="005111A3" w:rsidRDefault="005111A3" w:rsidP="0072400D">
            <w:pPr>
              <w:pStyle w:val="Paragraphedeliste"/>
              <w:numPr>
                <w:ilvl w:val="0"/>
                <w:numId w:val="33"/>
              </w:numPr>
              <w:spacing w:line="312" w:lineRule="auto"/>
              <w:contextualSpacing w:val="0"/>
              <w:jc w:val="both"/>
            </w:pPr>
            <w:r>
              <w:t>Organisation possible de réunions spécifiques – dans les conditions de sécurité adaptées</w:t>
            </w:r>
            <w:r w:rsidR="00EC4B98">
              <w:t xml:space="preserve"> – </w:t>
            </w:r>
            <w:r w:rsidR="00F76981">
              <w:t xml:space="preserve">permettant </w:t>
            </w:r>
            <w:r w:rsidR="00EC4B98" w:rsidRPr="00EC4B98">
              <w:t>d’échanger sur la mise œuvre des règles sanitaires exceptionnelles et sur leur éventuelle évolution</w:t>
            </w:r>
          </w:p>
        </w:tc>
        <w:tc>
          <w:tcPr>
            <w:tcW w:w="406" w:type="dxa"/>
          </w:tcPr>
          <w:p w14:paraId="3288CA6D" w14:textId="77777777" w:rsidR="005111A3" w:rsidRDefault="005111A3" w:rsidP="0072400D">
            <w:pPr>
              <w:spacing w:line="312" w:lineRule="auto"/>
            </w:pPr>
          </w:p>
        </w:tc>
        <w:tc>
          <w:tcPr>
            <w:tcW w:w="419" w:type="dxa"/>
            <w:vAlign w:val="center"/>
          </w:tcPr>
          <w:p w14:paraId="44CA8500" w14:textId="7AB70428" w:rsidR="005111A3" w:rsidRDefault="00DA55F3" w:rsidP="0072400D">
            <w:pPr>
              <w:spacing w:line="312" w:lineRule="auto"/>
              <w:jc w:val="center"/>
            </w:pPr>
            <w:r>
              <w:sym w:font="Wingdings" w:char="F06F"/>
            </w:r>
          </w:p>
        </w:tc>
      </w:tr>
      <w:tr w:rsidR="005111A3" w14:paraId="732609B2" w14:textId="77777777" w:rsidTr="00F82B50">
        <w:tc>
          <w:tcPr>
            <w:tcW w:w="8247" w:type="dxa"/>
          </w:tcPr>
          <w:p w14:paraId="2783774D" w14:textId="77777777" w:rsidR="005111A3" w:rsidRDefault="005111A3" w:rsidP="0072400D">
            <w:pPr>
              <w:spacing w:line="312" w:lineRule="auto"/>
              <w:jc w:val="both"/>
            </w:pPr>
          </w:p>
        </w:tc>
        <w:tc>
          <w:tcPr>
            <w:tcW w:w="406" w:type="dxa"/>
          </w:tcPr>
          <w:p w14:paraId="79848269" w14:textId="77777777" w:rsidR="005111A3" w:rsidRDefault="005111A3" w:rsidP="0072400D">
            <w:pPr>
              <w:spacing w:line="312" w:lineRule="auto"/>
            </w:pPr>
          </w:p>
        </w:tc>
        <w:tc>
          <w:tcPr>
            <w:tcW w:w="419" w:type="dxa"/>
            <w:vAlign w:val="center"/>
          </w:tcPr>
          <w:p w14:paraId="6B8BF43F" w14:textId="77777777" w:rsidR="005111A3" w:rsidRDefault="005111A3" w:rsidP="0072400D">
            <w:pPr>
              <w:spacing w:line="312" w:lineRule="auto"/>
              <w:jc w:val="center"/>
            </w:pPr>
          </w:p>
        </w:tc>
      </w:tr>
      <w:tr w:rsidR="00482875" w14:paraId="0C91298C" w14:textId="77777777" w:rsidTr="00F82B50">
        <w:tc>
          <w:tcPr>
            <w:tcW w:w="8247" w:type="dxa"/>
          </w:tcPr>
          <w:p w14:paraId="0791EB03" w14:textId="628F423B" w:rsidR="00482875" w:rsidRDefault="00CC625A" w:rsidP="0072400D">
            <w:pPr>
              <w:pStyle w:val="Paragraphedeliste"/>
              <w:numPr>
                <w:ilvl w:val="0"/>
                <w:numId w:val="33"/>
              </w:numPr>
              <w:spacing w:line="312" w:lineRule="auto"/>
              <w:contextualSpacing w:val="0"/>
              <w:jc w:val="both"/>
            </w:pPr>
            <w:r>
              <w:t xml:space="preserve">Identification </w:t>
            </w:r>
            <w:r w:rsidR="00487F19">
              <w:t>possible d’un « référent COVID-19 » au sein de l’entreprise</w:t>
            </w:r>
          </w:p>
        </w:tc>
        <w:tc>
          <w:tcPr>
            <w:tcW w:w="406" w:type="dxa"/>
          </w:tcPr>
          <w:p w14:paraId="03F19574" w14:textId="77777777" w:rsidR="00482875" w:rsidRDefault="00482875" w:rsidP="0072400D">
            <w:pPr>
              <w:spacing w:line="312" w:lineRule="auto"/>
            </w:pPr>
          </w:p>
        </w:tc>
        <w:tc>
          <w:tcPr>
            <w:tcW w:w="419" w:type="dxa"/>
            <w:vAlign w:val="center"/>
          </w:tcPr>
          <w:p w14:paraId="65FF41EE" w14:textId="77777777" w:rsidR="00482875" w:rsidRDefault="00482875" w:rsidP="0072400D">
            <w:pPr>
              <w:spacing w:line="312" w:lineRule="auto"/>
              <w:jc w:val="center"/>
            </w:pPr>
          </w:p>
        </w:tc>
      </w:tr>
      <w:tr w:rsidR="00F76981" w14:paraId="2EEED284" w14:textId="77777777" w:rsidTr="00F82B50">
        <w:tc>
          <w:tcPr>
            <w:tcW w:w="8247" w:type="dxa"/>
          </w:tcPr>
          <w:p w14:paraId="42781B31" w14:textId="77777777" w:rsidR="00F76981" w:rsidRDefault="00F76981" w:rsidP="0072400D">
            <w:pPr>
              <w:spacing w:line="312" w:lineRule="auto"/>
              <w:ind w:left="708" w:hanging="708"/>
              <w:jc w:val="both"/>
            </w:pPr>
          </w:p>
        </w:tc>
        <w:tc>
          <w:tcPr>
            <w:tcW w:w="406" w:type="dxa"/>
          </w:tcPr>
          <w:p w14:paraId="14B8000B" w14:textId="77777777" w:rsidR="00F76981" w:rsidRDefault="00F76981" w:rsidP="0072400D">
            <w:pPr>
              <w:spacing w:line="312" w:lineRule="auto"/>
              <w:ind w:left="708" w:hanging="708"/>
            </w:pPr>
          </w:p>
        </w:tc>
        <w:tc>
          <w:tcPr>
            <w:tcW w:w="419" w:type="dxa"/>
            <w:vAlign w:val="center"/>
          </w:tcPr>
          <w:p w14:paraId="71E66648" w14:textId="77777777" w:rsidR="00F76981" w:rsidRDefault="00F76981" w:rsidP="0072400D">
            <w:pPr>
              <w:spacing w:line="312" w:lineRule="auto"/>
              <w:ind w:left="708" w:hanging="708"/>
              <w:jc w:val="center"/>
            </w:pPr>
          </w:p>
        </w:tc>
      </w:tr>
    </w:tbl>
    <w:p w14:paraId="09DD4F73" w14:textId="07CAFBC3" w:rsidR="00284463" w:rsidRDefault="0028446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406"/>
        <w:gridCol w:w="419"/>
      </w:tblGrid>
      <w:tr w:rsidR="002B4512" w:rsidRPr="001F6C52" w14:paraId="4817FB37" w14:textId="77777777" w:rsidTr="00F82B50">
        <w:tc>
          <w:tcPr>
            <w:tcW w:w="8247" w:type="dxa"/>
            <w:tcBorders>
              <w:bottom w:val="single" w:sz="4" w:space="0" w:color="auto"/>
            </w:tcBorders>
          </w:tcPr>
          <w:p w14:paraId="008E175D" w14:textId="743E01F0" w:rsidR="002B4512" w:rsidRPr="001F6C52" w:rsidRDefault="002B4512" w:rsidP="0072400D">
            <w:pPr>
              <w:pStyle w:val="Paragraphedeliste"/>
              <w:numPr>
                <w:ilvl w:val="0"/>
                <w:numId w:val="32"/>
              </w:numPr>
              <w:spacing w:line="312" w:lineRule="auto"/>
              <w:contextualSpacing w:val="0"/>
              <w:rPr>
                <w:b/>
                <w:bCs/>
              </w:rPr>
            </w:pPr>
            <w:r w:rsidRPr="001F6C52">
              <w:rPr>
                <w:b/>
                <w:bCs/>
              </w:rPr>
              <w:lastRenderedPageBreak/>
              <w:t xml:space="preserve">Condition </w:t>
            </w:r>
            <w:r w:rsidR="004F09A1" w:rsidRPr="001F6C52">
              <w:rPr>
                <w:b/>
                <w:bCs/>
              </w:rPr>
              <w:t>d’</w:t>
            </w:r>
            <w:r w:rsidR="004F09A1">
              <w:rPr>
                <w:b/>
                <w:bCs/>
              </w:rPr>
              <w:t>accès</w:t>
            </w:r>
            <w:r w:rsidR="004F09A1" w:rsidRPr="001F6C52">
              <w:rPr>
                <w:b/>
                <w:bCs/>
              </w:rPr>
              <w:t xml:space="preserve"> </w:t>
            </w:r>
            <w:r w:rsidRPr="001F6C52">
              <w:rPr>
                <w:b/>
                <w:bCs/>
              </w:rPr>
              <w:t>et de circulation dans l’entreprise</w:t>
            </w:r>
          </w:p>
        </w:tc>
        <w:tc>
          <w:tcPr>
            <w:tcW w:w="406" w:type="dxa"/>
            <w:tcBorders>
              <w:bottom w:val="single" w:sz="4" w:space="0" w:color="auto"/>
            </w:tcBorders>
          </w:tcPr>
          <w:p w14:paraId="662309B9" w14:textId="77777777" w:rsidR="002B4512" w:rsidRPr="001F6C52" w:rsidRDefault="002B4512" w:rsidP="0072400D">
            <w:pPr>
              <w:spacing w:line="312" w:lineRule="auto"/>
              <w:rPr>
                <w:b/>
                <w:bCs/>
              </w:rPr>
            </w:pPr>
          </w:p>
        </w:tc>
        <w:tc>
          <w:tcPr>
            <w:tcW w:w="419" w:type="dxa"/>
            <w:tcBorders>
              <w:bottom w:val="single" w:sz="4" w:space="0" w:color="auto"/>
            </w:tcBorders>
            <w:vAlign w:val="center"/>
          </w:tcPr>
          <w:p w14:paraId="6938EE39" w14:textId="77777777" w:rsidR="002B4512" w:rsidRPr="001F6C52" w:rsidRDefault="002B4512" w:rsidP="0072400D">
            <w:pPr>
              <w:spacing w:line="312" w:lineRule="auto"/>
              <w:jc w:val="center"/>
              <w:rPr>
                <w:b/>
                <w:bCs/>
              </w:rPr>
            </w:pPr>
          </w:p>
        </w:tc>
      </w:tr>
      <w:tr w:rsidR="002B4512" w14:paraId="162ADBE1" w14:textId="77777777" w:rsidTr="00F82B50">
        <w:tc>
          <w:tcPr>
            <w:tcW w:w="8247" w:type="dxa"/>
            <w:tcBorders>
              <w:top w:val="single" w:sz="4" w:space="0" w:color="auto"/>
            </w:tcBorders>
          </w:tcPr>
          <w:p w14:paraId="5B0D4625" w14:textId="77777777" w:rsidR="002B4512" w:rsidRDefault="002B4512" w:rsidP="0072400D">
            <w:pPr>
              <w:spacing w:line="312" w:lineRule="auto"/>
              <w:jc w:val="both"/>
            </w:pPr>
          </w:p>
        </w:tc>
        <w:tc>
          <w:tcPr>
            <w:tcW w:w="406" w:type="dxa"/>
            <w:tcBorders>
              <w:top w:val="single" w:sz="4" w:space="0" w:color="auto"/>
            </w:tcBorders>
          </w:tcPr>
          <w:p w14:paraId="2748D920" w14:textId="77777777" w:rsidR="002B4512" w:rsidRDefault="002B4512" w:rsidP="0072400D">
            <w:pPr>
              <w:spacing w:line="312" w:lineRule="auto"/>
            </w:pPr>
          </w:p>
        </w:tc>
        <w:tc>
          <w:tcPr>
            <w:tcW w:w="419" w:type="dxa"/>
            <w:tcBorders>
              <w:top w:val="single" w:sz="4" w:space="0" w:color="auto"/>
            </w:tcBorders>
            <w:vAlign w:val="center"/>
          </w:tcPr>
          <w:p w14:paraId="30BE78BE" w14:textId="77777777" w:rsidR="002B4512" w:rsidRDefault="002B4512" w:rsidP="0072400D">
            <w:pPr>
              <w:spacing w:line="312" w:lineRule="auto"/>
              <w:jc w:val="center"/>
            </w:pPr>
          </w:p>
        </w:tc>
      </w:tr>
      <w:tr w:rsidR="002B4512" w14:paraId="0824BB97" w14:textId="77777777" w:rsidTr="00F82B50">
        <w:tc>
          <w:tcPr>
            <w:tcW w:w="8247" w:type="dxa"/>
          </w:tcPr>
          <w:p w14:paraId="6B0D7B80" w14:textId="77777777" w:rsidR="002B4512" w:rsidRDefault="002B4512" w:rsidP="0072400D">
            <w:pPr>
              <w:pStyle w:val="Paragraphedeliste"/>
              <w:numPr>
                <w:ilvl w:val="0"/>
                <w:numId w:val="31"/>
              </w:numPr>
              <w:spacing w:line="312" w:lineRule="auto"/>
              <w:contextualSpacing w:val="0"/>
              <w:jc w:val="both"/>
            </w:pPr>
            <w:r>
              <w:t xml:space="preserve">Mise en place d’un dispositif d’échelonnement des entrées / sorties dans les espaces communs </w:t>
            </w:r>
          </w:p>
        </w:tc>
        <w:tc>
          <w:tcPr>
            <w:tcW w:w="406" w:type="dxa"/>
          </w:tcPr>
          <w:p w14:paraId="7F47DD66" w14:textId="77777777" w:rsidR="002B4512" w:rsidRDefault="002B4512" w:rsidP="0072400D">
            <w:pPr>
              <w:spacing w:line="312" w:lineRule="auto"/>
            </w:pPr>
          </w:p>
        </w:tc>
        <w:tc>
          <w:tcPr>
            <w:tcW w:w="419" w:type="dxa"/>
            <w:vAlign w:val="center"/>
          </w:tcPr>
          <w:p w14:paraId="030594A9" w14:textId="77777777" w:rsidR="002B4512" w:rsidRDefault="002B4512" w:rsidP="0072400D">
            <w:pPr>
              <w:spacing w:line="312" w:lineRule="auto"/>
              <w:jc w:val="center"/>
            </w:pPr>
            <w:r>
              <w:sym w:font="Wingdings" w:char="F06F"/>
            </w:r>
          </w:p>
        </w:tc>
      </w:tr>
      <w:tr w:rsidR="002B4512" w14:paraId="2FDA37B0" w14:textId="77777777" w:rsidTr="00F82B50">
        <w:tc>
          <w:tcPr>
            <w:tcW w:w="8247" w:type="dxa"/>
          </w:tcPr>
          <w:p w14:paraId="043D3913" w14:textId="77777777" w:rsidR="002B4512" w:rsidRDefault="002B4512" w:rsidP="0072400D">
            <w:pPr>
              <w:spacing w:line="312" w:lineRule="auto"/>
              <w:jc w:val="both"/>
            </w:pPr>
          </w:p>
        </w:tc>
        <w:tc>
          <w:tcPr>
            <w:tcW w:w="406" w:type="dxa"/>
          </w:tcPr>
          <w:p w14:paraId="3BC32E43" w14:textId="77777777" w:rsidR="002B4512" w:rsidRDefault="002B4512" w:rsidP="0072400D">
            <w:pPr>
              <w:spacing w:line="312" w:lineRule="auto"/>
            </w:pPr>
          </w:p>
        </w:tc>
        <w:tc>
          <w:tcPr>
            <w:tcW w:w="419" w:type="dxa"/>
            <w:vAlign w:val="center"/>
          </w:tcPr>
          <w:p w14:paraId="49D29CE7" w14:textId="77777777" w:rsidR="002B4512" w:rsidRDefault="002B4512" w:rsidP="0072400D">
            <w:pPr>
              <w:spacing w:line="312" w:lineRule="auto"/>
              <w:jc w:val="center"/>
            </w:pPr>
          </w:p>
        </w:tc>
      </w:tr>
      <w:tr w:rsidR="00072DB7" w14:paraId="606B5463" w14:textId="77777777" w:rsidTr="00F82B50">
        <w:tc>
          <w:tcPr>
            <w:tcW w:w="8247" w:type="dxa"/>
          </w:tcPr>
          <w:p w14:paraId="086651EF" w14:textId="603290E4" w:rsidR="00072DB7" w:rsidRDefault="00072DB7" w:rsidP="0072400D">
            <w:pPr>
              <w:pStyle w:val="Paragraphedeliste"/>
              <w:numPr>
                <w:ilvl w:val="0"/>
                <w:numId w:val="31"/>
              </w:numPr>
              <w:spacing w:line="312" w:lineRule="auto"/>
              <w:contextualSpacing w:val="0"/>
              <w:jc w:val="both"/>
            </w:pPr>
            <w:r>
              <w:t>Mise en place de mesures spécifiques pour la réception du courrier, colis, et autres marchandises</w:t>
            </w:r>
          </w:p>
        </w:tc>
        <w:tc>
          <w:tcPr>
            <w:tcW w:w="406" w:type="dxa"/>
          </w:tcPr>
          <w:p w14:paraId="5861E59C" w14:textId="77777777" w:rsidR="00072DB7" w:rsidRDefault="00072DB7" w:rsidP="0072400D">
            <w:pPr>
              <w:spacing w:line="312" w:lineRule="auto"/>
            </w:pPr>
          </w:p>
        </w:tc>
        <w:tc>
          <w:tcPr>
            <w:tcW w:w="419" w:type="dxa"/>
            <w:vAlign w:val="center"/>
          </w:tcPr>
          <w:p w14:paraId="3EB27CD2" w14:textId="661941FB" w:rsidR="00072DB7" w:rsidRDefault="00072DB7" w:rsidP="0072400D">
            <w:pPr>
              <w:spacing w:line="312" w:lineRule="auto"/>
              <w:jc w:val="center"/>
            </w:pPr>
            <w:r>
              <w:sym w:font="Wingdings" w:char="F06F"/>
            </w:r>
          </w:p>
        </w:tc>
      </w:tr>
      <w:tr w:rsidR="00072DB7" w14:paraId="2055451D" w14:textId="77777777" w:rsidTr="00F82B50">
        <w:tc>
          <w:tcPr>
            <w:tcW w:w="8247" w:type="dxa"/>
          </w:tcPr>
          <w:p w14:paraId="19CE10AC" w14:textId="77777777" w:rsidR="00072DB7" w:rsidRDefault="00072DB7" w:rsidP="0072400D">
            <w:pPr>
              <w:spacing w:line="312" w:lineRule="auto"/>
              <w:jc w:val="both"/>
            </w:pPr>
          </w:p>
        </w:tc>
        <w:tc>
          <w:tcPr>
            <w:tcW w:w="406" w:type="dxa"/>
          </w:tcPr>
          <w:p w14:paraId="11625BB9" w14:textId="77777777" w:rsidR="00072DB7" w:rsidRDefault="00072DB7" w:rsidP="0072400D">
            <w:pPr>
              <w:spacing w:line="312" w:lineRule="auto"/>
            </w:pPr>
          </w:p>
        </w:tc>
        <w:tc>
          <w:tcPr>
            <w:tcW w:w="419" w:type="dxa"/>
            <w:vAlign w:val="center"/>
          </w:tcPr>
          <w:p w14:paraId="05657565" w14:textId="77777777" w:rsidR="00072DB7" w:rsidRDefault="00072DB7" w:rsidP="0072400D">
            <w:pPr>
              <w:spacing w:line="312" w:lineRule="auto"/>
              <w:jc w:val="center"/>
            </w:pPr>
          </w:p>
        </w:tc>
      </w:tr>
      <w:tr w:rsidR="00072DB7" w14:paraId="622E563C" w14:textId="77777777" w:rsidTr="00F82B50">
        <w:tc>
          <w:tcPr>
            <w:tcW w:w="8247" w:type="dxa"/>
          </w:tcPr>
          <w:p w14:paraId="619738BF" w14:textId="77777777" w:rsidR="00072DB7" w:rsidRDefault="00072DB7" w:rsidP="0072400D">
            <w:pPr>
              <w:pStyle w:val="Paragraphedeliste"/>
              <w:numPr>
                <w:ilvl w:val="0"/>
                <w:numId w:val="31"/>
              </w:numPr>
              <w:spacing w:line="312" w:lineRule="auto"/>
              <w:contextualSpacing w:val="0"/>
              <w:jc w:val="both"/>
            </w:pPr>
            <w:r>
              <w:t xml:space="preserve">Dans la mesure du possible, différenciation de la porte d’entrée et de sortie des locaux de l’entreprise </w:t>
            </w:r>
          </w:p>
        </w:tc>
        <w:tc>
          <w:tcPr>
            <w:tcW w:w="406" w:type="dxa"/>
          </w:tcPr>
          <w:p w14:paraId="0168E11D" w14:textId="77777777" w:rsidR="00072DB7" w:rsidRDefault="00072DB7" w:rsidP="0072400D">
            <w:pPr>
              <w:spacing w:line="312" w:lineRule="auto"/>
            </w:pPr>
          </w:p>
        </w:tc>
        <w:tc>
          <w:tcPr>
            <w:tcW w:w="419" w:type="dxa"/>
            <w:vAlign w:val="center"/>
          </w:tcPr>
          <w:p w14:paraId="2F90D454" w14:textId="77777777" w:rsidR="00072DB7" w:rsidRDefault="00072DB7" w:rsidP="0072400D">
            <w:pPr>
              <w:spacing w:line="312" w:lineRule="auto"/>
              <w:jc w:val="center"/>
            </w:pPr>
            <w:r>
              <w:sym w:font="Wingdings" w:char="F06F"/>
            </w:r>
          </w:p>
        </w:tc>
      </w:tr>
      <w:tr w:rsidR="00072DB7" w14:paraId="547E99D5" w14:textId="77777777" w:rsidTr="00F82B50">
        <w:tc>
          <w:tcPr>
            <w:tcW w:w="8247" w:type="dxa"/>
          </w:tcPr>
          <w:p w14:paraId="26AF1839" w14:textId="77777777" w:rsidR="00072DB7" w:rsidRDefault="00072DB7" w:rsidP="0072400D">
            <w:pPr>
              <w:spacing w:line="312" w:lineRule="auto"/>
              <w:jc w:val="both"/>
            </w:pPr>
          </w:p>
        </w:tc>
        <w:tc>
          <w:tcPr>
            <w:tcW w:w="406" w:type="dxa"/>
          </w:tcPr>
          <w:p w14:paraId="26410B64" w14:textId="77777777" w:rsidR="00072DB7" w:rsidRDefault="00072DB7" w:rsidP="0072400D">
            <w:pPr>
              <w:spacing w:line="312" w:lineRule="auto"/>
            </w:pPr>
          </w:p>
        </w:tc>
        <w:tc>
          <w:tcPr>
            <w:tcW w:w="419" w:type="dxa"/>
            <w:vAlign w:val="center"/>
          </w:tcPr>
          <w:p w14:paraId="285EB626" w14:textId="77777777" w:rsidR="00072DB7" w:rsidRDefault="00072DB7" w:rsidP="0072400D">
            <w:pPr>
              <w:spacing w:line="312" w:lineRule="auto"/>
              <w:jc w:val="center"/>
            </w:pPr>
          </w:p>
        </w:tc>
      </w:tr>
      <w:tr w:rsidR="00072DB7" w14:paraId="1A8CAE8D" w14:textId="77777777" w:rsidTr="00F82B50">
        <w:tc>
          <w:tcPr>
            <w:tcW w:w="8247" w:type="dxa"/>
          </w:tcPr>
          <w:p w14:paraId="17E06BE7" w14:textId="3E4133DD" w:rsidR="00072DB7" w:rsidRDefault="00E50735" w:rsidP="0072400D">
            <w:pPr>
              <w:pStyle w:val="Paragraphedeliste"/>
              <w:numPr>
                <w:ilvl w:val="0"/>
                <w:numId w:val="31"/>
              </w:numPr>
              <w:spacing w:line="312" w:lineRule="auto"/>
              <w:contextualSpacing w:val="0"/>
              <w:jc w:val="both"/>
            </w:pPr>
            <w:r>
              <w:t xml:space="preserve">Respect </w:t>
            </w:r>
            <w:r w:rsidR="00072DB7">
              <w:t xml:space="preserve">des dispositions en vigueur dans l’entreprise </w:t>
            </w:r>
            <w:r>
              <w:t xml:space="preserve">par les </w:t>
            </w:r>
            <w:r w:rsidR="00072DB7">
              <w:t>fournisseurs externes</w:t>
            </w:r>
            <w:r w:rsidR="00764AEA">
              <w:t>, entreprises extérieures et sous-traitants</w:t>
            </w:r>
            <w:r w:rsidR="00072DB7">
              <w:t xml:space="preserve"> </w:t>
            </w:r>
          </w:p>
        </w:tc>
        <w:tc>
          <w:tcPr>
            <w:tcW w:w="406" w:type="dxa"/>
          </w:tcPr>
          <w:p w14:paraId="1798497F" w14:textId="77777777" w:rsidR="00072DB7" w:rsidRDefault="00072DB7" w:rsidP="0072400D">
            <w:pPr>
              <w:spacing w:line="312" w:lineRule="auto"/>
            </w:pPr>
          </w:p>
        </w:tc>
        <w:tc>
          <w:tcPr>
            <w:tcW w:w="419" w:type="dxa"/>
            <w:vAlign w:val="center"/>
          </w:tcPr>
          <w:p w14:paraId="4848590A" w14:textId="77777777" w:rsidR="00072DB7" w:rsidRDefault="00072DB7" w:rsidP="0072400D">
            <w:pPr>
              <w:spacing w:line="312" w:lineRule="auto"/>
              <w:jc w:val="center"/>
            </w:pPr>
            <w:r>
              <w:sym w:font="Wingdings" w:char="F06F"/>
            </w:r>
          </w:p>
        </w:tc>
      </w:tr>
      <w:tr w:rsidR="00764AEA" w14:paraId="67BA331E" w14:textId="77777777" w:rsidTr="00F82B50">
        <w:tc>
          <w:tcPr>
            <w:tcW w:w="8247" w:type="dxa"/>
          </w:tcPr>
          <w:p w14:paraId="43ACE3A3" w14:textId="77777777" w:rsidR="00764AEA" w:rsidRDefault="00764AEA" w:rsidP="0072400D">
            <w:pPr>
              <w:pStyle w:val="Paragraphedeliste"/>
              <w:spacing w:line="312" w:lineRule="auto"/>
              <w:contextualSpacing w:val="0"/>
              <w:jc w:val="both"/>
            </w:pPr>
          </w:p>
        </w:tc>
        <w:tc>
          <w:tcPr>
            <w:tcW w:w="406" w:type="dxa"/>
          </w:tcPr>
          <w:p w14:paraId="5AA5C40C" w14:textId="77777777" w:rsidR="00764AEA" w:rsidRDefault="00764AEA" w:rsidP="0072400D">
            <w:pPr>
              <w:spacing w:line="312" w:lineRule="auto"/>
            </w:pPr>
          </w:p>
        </w:tc>
        <w:tc>
          <w:tcPr>
            <w:tcW w:w="419" w:type="dxa"/>
            <w:vAlign w:val="center"/>
          </w:tcPr>
          <w:p w14:paraId="245EE66A" w14:textId="77777777" w:rsidR="00764AEA" w:rsidRDefault="00764AEA" w:rsidP="0072400D">
            <w:pPr>
              <w:spacing w:line="312" w:lineRule="auto"/>
              <w:jc w:val="center"/>
            </w:pPr>
          </w:p>
        </w:tc>
      </w:tr>
      <w:tr w:rsidR="00072DB7" w14:paraId="2FACAA92" w14:textId="77777777" w:rsidTr="00F82B50">
        <w:tc>
          <w:tcPr>
            <w:tcW w:w="8247" w:type="dxa"/>
          </w:tcPr>
          <w:p w14:paraId="595EB0EF" w14:textId="77777777" w:rsidR="00072DB7" w:rsidRDefault="00072DB7" w:rsidP="0072400D">
            <w:pPr>
              <w:pStyle w:val="Paragraphedeliste"/>
              <w:numPr>
                <w:ilvl w:val="0"/>
                <w:numId w:val="31"/>
              </w:numPr>
              <w:spacing w:line="312" w:lineRule="auto"/>
              <w:contextualSpacing w:val="0"/>
              <w:jc w:val="both"/>
            </w:pPr>
            <w:r>
              <w:t>Limitation de l’accès aux espaces communs, avec communication relative à la distance de sécurité d’un mètre entre les personnes qui les occupent</w:t>
            </w:r>
          </w:p>
        </w:tc>
        <w:tc>
          <w:tcPr>
            <w:tcW w:w="406" w:type="dxa"/>
          </w:tcPr>
          <w:p w14:paraId="20B69A84" w14:textId="77777777" w:rsidR="00072DB7" w:rsidRDefault="00072DB7" w:rsidP="0072400D">
            <w:pPr>
              <w:spacing w:line="312" w:lineRule="auto"/>
            </w:pPr>
          </w:p>
        </w:tc>
        <w:tc>
          <w:tcPr>
            <w:tcW w:w="419" w:type="dxa"/>
            <w:vAlign w:val="center"/>
          </w:tcPr>
          <w:p w14:paraId="18527DB1" w14:textId="77777777" w:rsidR="00072DB7" w:rsidRDefault="00072DB7" w:rsidP="0072400D">
            <w:pPr>
              <w:spacing w:line="312" w:lineRule="auto"/>
              <w:jc w:val="center"/>
            </w:pPr>
            <w:r>
              <w:sym w:font="Wingdings" w:char="F06F"/>
            </w:r>
          </w:p>
        </w:tc>
      </w:tr>
      <w:tr w:rsidR="00072DB7" w14:paraId="177AC28B" w14:textId="77777777" w:rsidTr="00F82B50">
        <w:tc>
          <w:tcPr>
            <w:tcW w:w="8247" w:type="dxa"/>
          </w:tcPr>
          <w:p w14:paraId="0E187085" w14:textId="77777777" w:rsidR="00072DB7" w:rsidRDefault="00072DB7" w:rsidP="0072400D">
            <w:pPr>
              <w:spacing w:line="312" w:lineRule="auto"/>
              <w:jc w:val="both"/>
            </w:pPr>
          </w:p>
        </w:tc>
        <w:tc>
          <w:tcPr>
            <w:tcW w:w="406" w:type="dxa"/>
          </w:tcPr>
          <w:p w14:paraId="5AA14ABF" w14:textId="77777777" w:rsidR="00072DB7" w:rsidRDefault="00072DB7" w:rsidP="0072400D">
            <w:pPr>
              <w:spacing w:line="312" w:lineRule="auto"/>
            </w:pPr>
          </w:p>
        </w:tc>
        <w:tc>
          <w:tcPr>
            <w:tcW w:w="419" w:type="dxa"/>
            <w:vAlign w:val="center"/>
          </w:tcPr>
          <w:p w14:paraId="78BD7692" w14:textId="77777777" w:rsidR="00072DB7" w:rsidRDefault="00072DB7" w:rsidP="0072400D">
            <w:pPr>
              <w:spacing w:line="312" w:lineRule="auto"/>
              <w:jc w:val="center"/>
            </w:pPr>
          </w:p>
        </w:tc>
      </w:tr>
      <w:tr w:rsidR="00072DB7" w14:paraId="2C2DB6C1" w14:textId="77777777" w:rsidTr="00F82B50">
        <w:tc>
          <w:tcPr>
            <w:tcW w:w="8247" w:type="dxa"/>
            <w:tcBorders>
              <w:bottom w:val="single" w:sz="4" w:space="0" w:color="auto"/>
            </w:tcBorders>
          </w:tcPr>
          <w:p w14:paraId="5B85F994" w14:textId="666F7861" w:rsidR="00072DB7" w:rsidRPr="001F6C52" w:rsidRDefault="004C52B9" w:rsidP="0072400D">
            <w:pPr>
              <w:pStyle w:val="Paragraphedeliste"/>
              <w:numPr>
                <w:ilvl w:val="0"/>
                <w:numId w:val="32"/>
              </w:numPr>
              <w:spacing w:line="312" w:lineRule="auto"/>
              <w:contextualSpacing w:val="0"/>
              <w:rPr>
                <w:b/>
                <w:bCs/>
              </w:rPr>
            </w:pPr>
            <w:r>
              <w:rPr>
                <w:b/>
                <w:bCs/>
              </w:rPr>
              <w:t>Consignes d’h</w:t>
            </w:r>
            <w:r w:rsidR="00072DB7" w:rsidRPr="001F6C52">
              <w:rPr>
                <w:b/>
                <w:bCs/>
              </w:rPr>
              <w:t>ygiène personnelle</w:t>
            </w:r>
          </w:p>
        </w:tc>
        <w:tc>
          <w:tcPr>
            <w:tcW w:w="406" w:type="dxa"/>
            <w:tcBorders>
              <w:bottom w:val="single" w:sz="4" w:space="0" w:color="auto"/>
            </w:tcBorders>
          </w:tcPr>
          <w:p w14:paraId="3DC48D9D" w14:textId="77777777" w:rsidR="00072DB7" w:rsidRDefault="00072DB7" w:rsidP="0072400D">
            <w:pPr>
              <w:spacing w:line="312" w:lineRule="auto"/>
            </w:pPr>
          </w:p>
        </w:tc>
        <w:tc>
          <w:tcPr>
            <w:tcW w:w="419" w:type="dxa"/>
            <w:tcBorders>
              <w:bottom w:val="single" w:sz="4" w:space="0" w:color="auto"/>
            </w:tcBorders>
            <w:vAlign w:val="center"/>
          </w:tcPr>
          <w:p w14:paraId="38799AA0" w14:textId="77777777" w:rsidR="00072DB7" w:rsidRDefault="00072DB7" w:rsidP="0072400D">
            <w:pPr>
              <w:spacing w:line="312" w:lineRule="auto"/>
              <w:jc w:val="center"/>
            </w:pPr>
          </w:p>
        </w:tc>
      </w:tr>
      <w:tr w:rsidR="00072DB7" w14:paraId="3D344630" w14:textId="77777777" w:rsidTr="00F82B50">
        <w:tc>
          <w:tcPr>
            <w:tcW w:w="8247" w:type="dxa"/>
            <w:tcBorders>
              <w:top w:val="single" w:sz="4" w:space="0" w:color="auto"/>
            </w:tcBorders>
          </w:tcPr>
          <w:p w14:paraId="70C8E0A7" w14:textId="77777777" w:rsidR="00072DB7" w:rsidRDefault="00072DB7" w:rsidP="0072400D">
            <w:pPr>
              <w:spacing w:line="312" w:lineRule="auto"/>
              <w:jc w:val="both"/>
            </w:pPr>
          </w:p>
        </w:tc>
        <w:tc>
          <w:tcPr>
            <w:tcW w:w="406" w:type="dxa"/>
            <w:tcBorders>
              <w:top w:val="single" w:sz="4" w:space="0" w:color="auto"/>
            </w:tcBorders>
          </w:tcPr>
          <w:p w14:paraId="655F5F00" w14:textId="77777777" w:rsidR="00072DB7" w:rsidRDefault="00072DB7" w:rsidP="0072400D">
            <w:pPr>
              <w:spacing w:line="312" w:lineRule="auto"/>
            </w:pPr>
          </w:p>
        </w:tc>
        <w:tc>
          <w:tcPr>
            <w:tcW w:w="419" w:type="dxa"/>
            <w:tcBorders>
              <w:top w:val="single" w:sz="4" w:space="0" w:color="auto"/>
            </w:tcBorders>
            <w:vAlign w:val="center"/>
          </w:tcPr>
          <w:p w14:paraId="16CC786A" w14:textId="77777777" w:rsidR="00072DB7" w:rsidRDefault="00072DB7" w:rsidP="0072400D">
            <w:pPr>
              <w:spacing w:line="312" w:lineRule="auto"/>
              <w:jc w:val="center"/>
            </w:pPr>
          </w:p>
        </w:tc>
      </w:tr>
      <w:tr w:rsidR="00072DB7" w14:paraId="50DDF99E" w14:textId="77777777" w:rsidTr="00F82B50">
        <w:tc>
          <w:tcPr>
            <w:tcW w:w="8247" w:type="dxa"/>
          </w:tcPr>
          <w:p w14:paraId="19756473" w14:textId="77777777" w:rsidR="00072DB7" w:rsidRDefault="00072DB7" w:rsidP="0072400D">
            <w:pPr>
              <w:pStyle w:val="Paragraphedeliste"/>
              <w:numPr>
                <w:ilvl w:val="0"/>
                <w:numId w:val="31"/>
              </w:numPr>
              <w:spacing w:line="312" w:lineRule="auto"/>
              <w:contextualSpacing w:val="0"/>
              <w:jc w:val="both"/>
            </w:pPr>
            <w:r>
              <w:t xml:space="preserve">Mise à disposition des salariés et des personnes entrants dans l’entreprise d’agents nettoyants adaptées </w:t>
            </w:r>
          </w:p>
        </w:tc>
        <w:tc>
          <w:tcPr>
            <w:tcW w:w="406" w:type="dxa"/>
          </w:tcPr>
          <w:p w14:paraId="479B4E6B" w14:textId="77777777" w:rsidR="00072DB7" w:rsidRDefault="00072DB7" w:rsidP="0072400D">
            <w:pPr>
              <w:spacing w:line="312" w:lineRule="auto"/>
            </w:pPr>
          </w:p>
        </w:tc>
        <w:tc>
          <w:tcPr>
            <w:tcW w:w="419" w:type="dxa"/>
            <w:vAlign w:val="center"/>
          </w:tcPr>
          <w:p w14:paraId="2C1C3304" w14:textId="77777777" w:rsidR="00072DB7" w:rsidRDefault="00072DB7" w:rsidP="0072400D">
            <w:pPr>
              <w:spacing w:line="312" w:lineRule="auto"/>
              <w:jc w:val="center"/>
            </w:pPr>
            <w:r>
              <w:sym w:font="Wingdings" w:char="F06F"/>
            </w:r>
          </w:p>
        </w:tc>
      </w:tr>
      <w:tr w:rsidR="00072DB7" w14:paraId="307A409C" w14:textId="77777777" w:rsidTr="00F82B50">
        <w:tc>
          <w:tcPr>
            <w:tcW w:w="8247" w:type="dxa"/>
          </w:tcPr>
          <w:p w14:paraId="6EBE0214" w14:textId="77777777" w:rsidR="00072DB7" w:rsidRDefault="00072DB7" w:rsidP="0072400D">
            <w:pPr>
              <w:pStyle w:val="Paragraphedeliste"/>
              <w:spacing w:line="312" w:lineRule="auto"/>
              <w:contextualSpacing w:val="0"/>
              <w:jc w:val="both"/>
            </w:pPr>
          </w:p>
        </w:tc>
        <w:tc>
          <w:tcPr>
            <w:tcW w:w="406" w:type="dxa"/>
          </w:tcPr>
          <w:p w14:paraId="0A62B7C0" w14:textId="77777777" w:rsidR="00072DB7" w:rsidRDefault="00072DB7" w:rsidP="0072400D">
            <w:pPr>
              <w:spacing w:line="312" w:lineRule="auto"/>
            </w:pPr>
          </w:p>
        </w:tc>
        <w:tc>
          <w:tcPr>
            <w:tcW w:w="419" w:type="dxa"/>
            <w:vAlign w:val="center"/>
          </w:tcPr>
          <w:p w14:paraId="082FE53E" w14:textId="77777777" w:rsidR="00072DB7" w:rsidRDefault="00072DB7" w:rsidP="0072400D">
            <w:pPr>
              <w:spacing w:line="312" w:lineRule="auto"/>
              <w:jc w:val="center"/>
            </w:pPr>
          </w:p>
        </w:tc>
      </w:tr>
      <w:tr w:rsidR="00072DB7" w14:paraId="52A36169" w14:textId="77777777" w:rsidTr="00F82B50">
        <w:tc>
          <w:tcPr>
            <w:tcW w:w="8247" w:type="dxa"/>
            <w:tcBorders>
              <w:bottom w:val="single" w:sz="4" w:space="0" w:color="auto"/>
            </w:tcBorders>
          </w:tcPr>
          <w:p w14:paraId="5D0D6647" w14:textId="77777777" w:rsidR="00072DB7" w:rsidRPr="001F6C52" w:rsidRDefault="00072DB7" w:rsidP="0072400D">
            <w:pPr>
              <w:pStyle w:val="Paragraphedeliste"/>
              <w:numPr>
                <w:ilvl w:val="0"/>
                <w:numId w:val="32"/>
              </w:numPr>
              <w:spacing w:line="312" w:lineRule="auto"/>
              <w:contextualSpacing w:val="0"/>
              <w:rPr>
                <w:b/>
                <w:bCs/>
              </w:rPr>
            </w:pPr>
            <w:r>
              <w:rPr>
                <w:b/>
                <w:bCs/>
              </w:rPr>
              <w:t>N</w:t>
            </w:r>
            <w:r w:rsidRPr="001F6C52">
              <w:rPr>
                <w:b/>
                <w:bCs/>
              </w:rPr>
              <w:t xml:space="preserve">ettoyage et assainissement des lieux de travail </w:t>
            </w:r>
          </w:p>
        </w:tc>
        <w:tc>
          <w:tcPr>
            <w:tcW w:w="406" w:type="dxa"/>
            <w:tcBorders>
              <w:bottom w:val="single" w:sz="4" w:space="0" w:color="auto"/>
            </w:tcBorders>
          </w:tcPr>
          <w:p w14:paraId="6619A82D" w14:textId="77777777" w:rsidR="00072DB7" w:rsidRDefault="00072DB7" w:rsidP="0072400D">
            <w:pPr>
              <w:spacing w:line="312" w:lineRule="auto"/>
            </w:pPr>
          </w:p>
        </w:tc>
        <w:tc>
          <w:tcPr>
            <w:tcW w:w="419" w:type="dxa"/>
            <w:tcBorders>
              <w:bottom w:val="single" w:sz="4" w:space="0" w:color="auto"/>
            </w:tcBorders>
            <w:vAlign w:val="center"/>
          </w:tcPr>
          <w:p w14:paraId="0155C641" w14:textId="77777777" w:rsidR="00072DB7" w:rsidRDefault="00072DB7" w:rsidP="0072400D">
            <w:pPr>
              <w:spacing w:line="312" w:lineRule="auto"/>
              <w:jc w:val="center"/>
            </w:pPr>
          </w:p>
        </w:tc>
      </w:tr>
      <w:tr w:rsidR="00072DB7" w14:paraId="1EE68F30" w14:textId="77777777" w:rsidTr="00F82B50">
        <w:tc>
          <w:tcPr>
            <w:tcW w:w="8247" w:type="dxa"/>
            <w:tcBorders>
              <w:top w:val="single" w:sz="4" w:space="0" w:color="auto"/>
            </w:tcBorders>
          </w:tcPr>
          <w:p w14:paraId="60DCE305" w14:textId="77777777" w:rsidR="00072DB7" w:rsidRDefault="00072DB7" w:rsidP="0072400D">
            <w:pPr>
              <w:pStyle w:val="Paragraphedeliste"/>
              <w:spacing w:line="312" w:lineRule="auto"/>
              <w:contextualSpacing w:val="0"/>
              <w:jc w:val="both"/>
            </w:pPr>
          </w:p>
        </w:tc>
        <w:tc>
          <w:tcPr>
            <w:tcW w:w="406" w:type="dxa"/>
            <w:tcBorders>
              <w:top w:val="single" w:sz="4" w:space="0" w:color="auto"/>
            </w:tcBorders>
          </w:tcPr>
          <w:p w14:paraId="14FE0F03" w14:textId="77777777" w:rsidR="00072DB7" w:rsidRDefault="00072DB7" w:rsidP="0072400D">
            <w:pPr>
              <w:spacing w:line="312" w:lineRule="auto"/>
            </w:pPr>
          </w:p>
        </w:tc>
        <w:tc>
          <w:tcPr>
            <w:tcW w:w="419" w:type="dxa"/>
            <w:tcBorders>
              <w:top w:val="single" w:sz="4" w:space="0" w:color="auto"/>
            </w:tcBorders>
            <w:vAlign w:val="center"/>
          </w:tcPr>
          <w:p w14:paraId="7192918C" w14:textId="77777777" w:rsidR="00072DB7" w:rsidRDefault="00072DB7" w:rsidP="0072400D">
            <w:pPr>
              <w:spacing w:line="312" w:lineRule="auto"/>
              <w:jc w:val="center"/>
            </w:pPr>
          </w:p>
        </w:tc>
      </w:tr>
      <w:tr w:rsidR="00072DB7" w14:paraId="1CF6F576" w14:textId="77777777" w:rsidTr="00F82B50">
        <w:tc>
          <w:tcPr>
            <w:tcW w:w="8247" w:type="dxa"/>
          </w:tcPr>
          <w:p w14:paraId="0E0FEA80" w14:textId="77777777" w:rsidR="00072DB7" w:rsidRDefault="00072DB7" w:rsidP="0072400D">
            <w:pPr>
              <w:pStyle w:val="Paragraphedeliste"/>
              <w:numPr>
                <w:ilvl w:val="0"/>
                <w:numId w:val="31"/>
              </w:numPr>
              <w:spacing w:line="312" w:lineRule="auto"/>
              <w:contextualSpacing w:val="0"/>
              <w:jc w:val="both"/>
            </w:pPr>
            <w:r>
              <w:t xml:space="preserve">Nettoyage quotidien assurée par l’entreprise : </w:t>
            </w:r>
          </w:p>
        </w:tc>
        <w:tc>
          <w:tcPr>
            <w:tcW w:w="406" w:type="dxa"/>
          </w:tcPr>
          <w:p w14:paraId="13A3DD9C" w14:textId="77777777" w:rsidR="00072DB7" w:rsidRDefault="00072DB7" w:rsidP="0072400D">
            <w:pPr>
              <w:spacing w:line="312" w:lineRule="auto"/>
            </w:pPr>
          </w:p>
        </w:tc>
        <w:tc>
          <w:tcPr>
            <w:tcW w:w="419" w:type="dxa"/>
            <w:vAlign w:val="center"/>
          </w:tcPr>
          <w:p w14:paraId="10796A7D" w14:textId="77777777" w:rsidR="00072DB7" w:rsidRDefault="00072DB7" w:rsidP="0072400D">
            <w:pPr>
              <w:spacing w:line="312" w:lineRule="auto"/>
              <w:jc w:val="center"/>
            </w:pPr>
          </w:p>
        </w:tc>
      </w:tr>
      <w:tr w:rsidR="00072DB7" w14:paraId="0B0D9E89" w14:textId="77777777" w:rsidTr="00F82B50">
        <w:tc>
          <w:tcPr>
            <w:tcW w:w="8247" w:type="dxa"/>
          </w:tcPr>
          <w:p w14:paraId="49335E3F" w14:textId="77777777" w:rsidR="00072DB7" w:rsidRDefault="00072DB7" w:rsidP="0072400D">
            <w:pPr>
              <w:spacing w:line="312" w:lineRule="auto"/>
              <w:jc w:val="both"/>
            </w:pPr>
          </w:p>
        </w:tc>
        <w:tc>
          <w:tcPr>
            <w:tcW w:w="406" w:type="dxa"/>
          </w:tcPr>
          <w:p w14:paraId="52B3816F" w14:textId="77777777" w:rsidR="00072DB7" w:rsidRDefault="00072DB7" w:rsidP="0072400D">
            <w:pPr>
              <w:spacing w:line="312" w:lineRule="auto"/>
            </w:pPr>
          </w:p>
        </w:tc>
        <w:tc>
          <w:tcPr>
            <w:tcW w:w="419" w:type="dxa"/>
            <w:vAlign w:val="center"/>
          </w:tcPr>
          <w:p w14:paraId="4B796467" w14:textId="77777777" w:rsidR="00072DB7" w:rsidRDefault="00072DB7" w:rsidP="0072400D">
            <w:pPr>
              <w:spacing w:line="312" w:lineRule="auto"/>
              <w:jc w:val="center"/>
            </w:pPr>
          </w:p>
        </w:tc>
      </w:tr>
      <w:tr w:rsidR="00072DB7" w14:paraId="0AA58CDC" w14:textId="77777777" w:rsidTr="00F82B50">
        <w:tc>
          <w:tcPr>
            <w:tcW w:w="8247" w:type="dxa"/>
          </w:tcPr>
          <w:p w14:paraId="24879C74" w14:textId="77777777" w:rsidR="00072DB7" w:rsidRDefault="00072DB7" w:rsidP="0072400D">
            <w:pPr>
              <w:pStyle w:val="Paragraphedeliste"/>
              <w:numPr>
                <w:ilvl w:val="1"/>
                <w:numId w:val="31"/>
              </w:numPr>
              <w:spacing w:line="312" w:lineRule="auto"/>
              <w:contextualSpacing w:val="0"/>
              <w:jc w:val="both"/>
            </w:pPr>
            <w:proofErr w:type="gramStart"/>
            <w:r>
              <w:t>des</w:t>
            </w:r>
            <w:proofErr w:type="gramEnd"/>
            <w:r>
              <w:t xml:space="preserve"> locaux</w:t>
            </w:r>
          </w:p>
        </w:tc>
        <w:tc>
          <w:tcPr>
            <w:tcW w:w="406" w:type="dxa"/>
          </w:tcPr>
          <w:p w14:paraId="0189C7D7" w14:textId="77777777" w:rsidR="00072DB7" w:rsidRDefault="00072DB7" w:rsidP="0072400D">
            <w:pPr>
              <w:spacing w:line="312" w:lineRule="auto"/>
            </w:pPr>
          </w:p>
        </w:tc>
        <w:tc>
          <w:tcPr>
            <w:tcW w:w="419" w:type="dxa"/>
            <w:vAlign w:val="center"/>
          </w:tcPr>
          <w:p w14:paraId="1DC43157" w14:textId="77777777" w:rsidR="00072DB7" w:rsidRDefault="00072DB7" w:rsidP="0072400D">
            <w:pPr>
              <w:spacing w:line="312" w:lineRule="auto"/>
              <w:jc w:val="center"/>
            </w:pPr>
            <w:r>
              <w:sym w:font="Wingdings" w:char="F06F"/>
            </w:r>
          </w:p>
        </w:tc>
      </w:tr>
      <w:tr w:rsidR="00072DB7" w14:paraId="60A9B4A8" w14:textId="77777777" w:rsidTr="00F82B50">
        <w:tc>
          <w:tcPr>
            <w:tcW w:w="8247" w:type="dxa"/>
          </w:tcPr>
          <w:p w14:paraId="0C198005" w14:textId="77777777" w:rsidR="00072DB7" w:rsidRDefault="00072DB7" w:rsidP="0072400D">
            <w:pPr>
              <w:pStyle w:val="Paragraphedeliste"/>
              <w:spacing w:line="312" w:lineRule="auto"/>
              <w:contextualSpacing w:val="0"/>
              <w:jc w:val="both"/>
            </w:pPr>
          </w:p>
        </w:tc>
        <w:tc>
          <w:tcPr>
            <w:tcW w:w="406" w:type="dxa"/>
          </w:tcPr>
          <w:p w14:paraId="49510277" w14:textId="77777777" w:rsidR="00072DB7" w:rsidRDefault="00072DB7" w:rsidP="0072400D">
            <w:pPr>
              <w:spacing w:line="312" w:lineRule="auto"/>
            </w:pPr>
          </w:p>
        </w:tc>
        <w:tc>
          <w:tcPr>
            <w:tcW w:w="419" w:type="dxa"/>
            <w:vAlign w:val="center"/>
          </w:tcPr>
          <w:p w14:paraId="43D86BBB" w14:textId="77777777" w:rsidR="00072DB7" w:rsidRDefault="00072DB7" w:rsidP="0072400D">
            <w:pPr>
              <w:spacing w:line="312" w:lineRule="auto"/>
              <w:jc w:val="center"/>
            </w:pPr>
          </w:p>
        </w:tc>
      </w:tr>
      <w:tr w:rsidR="00072DB7" w14:paraId="23992589" w14:textId="77777777" w:rsidTr="00F82B50">
        <w:tc>
          <w:tcPr>
            <w:tcW w:w="8247" w:type="dxa"/>
          </w:tcPr>
          <w:p w14:paraId="6984750F" w14:textId="77777777" w:rsidR="00072DB7" w:rsidRDefault="00072DB7" w:rsidP="0072400D">
            <w:pPr>
              <w:pStyle w:val="Paragraphedeliste"/>
              <w:numPr>
                <w:ilvl w:val="1"/>
                <w:numId w:val="31"/>
              </w:numPr>
              <w:spacing w:line="312" w:lineRule="auto"/>
              <w:contextualSpacing w:val="0"/>
              <w:jc w:val="both"/>
            </w:pPr>
            <w:proofErr w:type="gramStart"/>
            <w:r>
              <w:t>des</w:t>
            </w:r>
            <w:proofErr w:type="gramEnd"/>
            <w:r>
              <w:t xml:space="preserve"> environnements</w:t>
            </w:r>
          </w:p>
        </w:tc>
        <w:tc>
          <w:tcPr>
            <w:tcW w:w="406" w:type="dxa"/>
          </w:tcPr>
          <w:p w14:paraId="198BAD19" w14:textId="77777777" w:rsidR="00072DB7" w:rsidRDefault="00072DB7" w:rsidP="0072400D">
            <w:pPr>
              <w:spacing w:line="312" w:lineRule="auto"/>
            </w:pPr>
          </w:p>
        </w:tc>
        <w:tc>
          <w:tcPr>
            <w:tcW w:w="419" w:type="dxa"/>
            <w:vAlign w:val="center"/>
          </w:tcPr>
          <w:p w14:paraId="1E7C5A19" w14:textId="77777777" w:rsidR="00072DB7" w:rsidRDefault="00072DB7" w:rsidP="0072400D">
            <w:pPr>
              <w:spacing w:line="312" w:lineRule="auto"/>
              <w:jc w:val="center"/>
            </w:pPr>
            <w:r>
              <w:sym w:font="Wingdings" w:char="F06F"/>
            </w:r>
          </w:p>
        </w:tc>
      </w:tr>
      <w:tr w:rsidR="00072DB7" w14:paraId="659BA03D" w14:textId="77777777" w:rsidTr="00F82B50">
        <w:tc>
          <w:tcPr>
            <w:tcW w:w="8247" w:type="dxa"/>
          </w:tcPr>
          <w:p w14:paraId="4541B1F1" w14:textId="77777777" w:rsidR="00072DB7" w:rsidRDefault="00072DB7" w:rsidP="0072400D">
            <w:pPr>
              <w:pStyle w:val="Paragraphedeliste"/>
              <w:spacing w:line="312" w:lineRule="auto"/>
              <w:contextualSpacing w:val="0"/>
              <w:jc w:val="both"/>
            </w:pPr>
          </w:p>
        </w:tc>
        <w:tc>
          <w:tcPr>
            <w:tcW w:w="406" w:type="dxa"/>
          </w:tcPr>
          <w:p w14:paraId="045434BC" w14:textId="77777777" w:rsidR="00072DB7" w:rsidRDefault="00072DB7" w:rsidP="0072400D">
            <w:pPr>
              <w:spacing w:line="312" w:lineRule="auto"/>
            </w:pPr>
          </w:p>
        </w:tc>
        <w:tc>
          <w:tcPr>
            <w:tcW w:w="419" w:type="dxa"/>
            <w:vAlign w:val="center"/>
          </w:tcPr>
          <w:p w14:paraId="2D77BD08" w14:textId="77777777" w:rsidR="00072DB7" w:rsidRDefault="00072DB7" w:rsidP="0072400D">
            <w:pPr>
              <w:spacing w:line="312" w:lineRule="auto"/>
              <w:jc w:val="center"/>
            </w:pPr>
          </w:p>
        </w:tc>
      </w:tr>
      <w:tr w:rsidR="00072DB7" w14:paraId="4BA215BB" w14:textId="77777777" w:rsidTr="00F82B50">
        <w:tc>
          <w:tcPr>
            <w:tcW w:w="8247" w:type="dxa"/>
          </w:tcPr>
          <w:p w14:paraId="1E5F372D" w14:textId="77777777" w:rsidR="00072DB7" w:rsidRDefault="00072DB7" w:rsidP="0072400D">
            <w:pPr>
              <w:pStyle w:val="Paragraphedeliste"/>
              <w:numPr>
                <w:ilvl w:val="1"/>
                <w:numId w:val="31"/>
              </w:numPr>
              <w:spacing w:line="312" w:lineRule="auto"/>
              <w:contextualSpacing w:val="0"/>
              <w:jc w:val="both"/>
            </w:pPr>
            <w:proofErr w:type="gramStart"/>
            <w:r>
              <w:t>des</w:t>
            </w:r>
            <w:proofErr w:type="gramEnd"/>
            <w:r>
              <w:t xml:space="preserve"> postes de travail</w:t>
            </w:r>
          </w:p>
        </w:tc>
        <w:tc>
          <w:tcPr>
            <w:tcW w:w="406" w:type="dxa"/>
          </w:tcPr>
          <w:p w14:paraId="45D48C38" w14:textId="77777777" w:rsidR="00072DB7" w:rsidRDefault="00072DB7" w:rsidP="0072400D">
            <w:pPr>
              <w:spacing w:line="312" w:lineRule="auto"/>
            </w:pPr>
          </w:p>
        </w:tc>
        <w:tc>
          <w:tcPr>
            <w:tcW w:w="419" w:type="dxa"/>
            <w:vAlign w:val="center"/>
          </w:tcPr>
          <w:p w14:paraId="06141624" w14:textId="77777777" w:rsidR="00072DB7" w:rsidRDefault="00072DB7" w:rsidP="0072400D">
            <w:pPr>
              <w:spacing w:line="312" w:lineRule="auto"/>
              <w:jc w:val="center"/>
            </w:pPr>
            <w:r>
              <w:sym w:font="Wingdings" w:char="F06F"/>
            </w:r>
          </w:p>
        </w:tc>
      </w:tr>
      <w:tr w:rsidR="00072DB7" w14:paraId="36929992" w14:textId="77777777" w:rsidTr="00F82B50">
        <w:tc>
          <w:tcPr>
            <w:tcW w:w="8247" w:type="dxa"/>
          </w:tcPr>
          <w:p w14:paraId="242878AF" w14:textId="77777777" w:rsidR="00072DB7" w:rsidRDefault="00072DB7" w:rsidP="0072400D">
            <w:pPr>
              <w:pStyle w:val="Paragraphedeliste"/>
              <w:spacing w:line="312" w:lineRule="auto"/>
              <w:contextualSpacing w:val="0"/>
              <w:jc w:val="both"/>
            </w:pPr>
          </w:p>
        </w:tc>
        <w:tc>
          <w:tcPr>
            <w:tcW w:w="406" w:type="dxa"/>
          </w:tcPr>
          <w:p w14:paraId="3FAA8B92" w14:textId="77777777" w:rsidR="00072DB7" w:rsidRDefault="00072DB7" w:rsidP="0072400D">
            <w:pPr>
              <w:spacing w:line="312" w:lineRule="auto"/>
            </w:pPr>
          </w:p>
        </w:tc>
        <w:tc>
          <w:tcPr>
            <w:tcW w:w="419" w:type="dxa"/>
            <w:vAlign w:val="center"/>
          </w:tcPr>
          <w:p w14:paraId="0CB92A26" w14:textId="77777777" w:rsidR="00072DB7" w:rsidRDefault="00072DB7" w:rsidP="0072400D">
            <w:pPr>
              <w:spacing w:line="312" w:lineRule="auto"/>
              <w:jc w:val="center"/>
            </w:pPr>
          </w:p>
        </w:tc>
      </w:tr>
      <w:tr w:rsidR="00072DB7" w14:paraId="3F62E3F4" w14:textId="77777777" w:rsidTr="00F82B50">
        <w:tc>
          <w:tcPr>
            <w:tcW w:w="8247" w:type="dxa"/>
          </w:tcPr>
          <w:p w14:paraId="311A3E7F" w14:textId="77777777" w:rsidR="00072DB7" w:rsidRDefault="00072DB7" w:rsidP="0072400D">
            <w:pPr>
              <w:pStyle w:val="Paragraphedeliste"/>
              <w:numPr>
                <w:ilvl w:val="1"/>
                <w:numId w:val="31"/>
              </w:numPr>
              <w:spacing w:line="312" w:lineRule="auto"/>
              <w:contextualSpacing w:val="0"/>
              <w:jc w:val="both"/>
            </w:pPr>
            <w:proofErr w:type="gramStart"/>
            <w:r>
              <w:t>des</w:t>
            </w:r>
            <w:proofErr w:type="gramEnd"/>
            <w:r>
              <w:t xml:space="preserve"> espaces communs</w:t>
            </w:r>
          </w:p>
        </w:tc>
        <w:tc>
          <w:tcPr>
            <w:tcW w:w="406" w:type="dxa"/>
          </w:tcPr>
          <w:p w14:paraId="56DC5A6A" w14:textId="77777777" w:rsidR="00072DB7" w:rsidRDefault="00072DB7" w:rsidP="0072400D">
            <w:pPr>
              <w:spacing w:line="312" w:lineRule="auto"/>
            </w:pPr>
          </w:p>
        </w:tc>
        <w:tc>
          <w:tcPr>
            <w:tcW w:w="419" w:type="dxa"/>
            <w:vAlign w:val="center"/>
          </w:tcPr>
          <w:p w14:paraId="5E856AE6" w14:textId="77777777" w:rsidR="00072DB7" w:rsidRDefault="00072DB7" w:rsidP="0072400D">
            <w:pPr>
              <w:spacing w:line="312" w:lineRule="auto"/>
              <w:jc w:val="center"/>
            </w:pPr>
            <w:r>
              <w:sym w:font="Wingdings" w:char="F06F"/>
            </w:r>
          </w:p>
        </w:tc>
      </w:tr>
      <w:tr w:rsidR="00072DB7" w14:paraId="730A73C6" w14:textId="77777777" w:rsidTr="00F82B50">
        <w:tc>
          <w:tcPr>
            <w:tcW w:w="8247" w:type="dxa"/>
          </w:tcPr>
          <w:p w14:paraId="4FCFDEC8" w14:textId="77777777" w:rsidR="00072DB7" w:rsidRDefault="00072DB7" w:rsidP="0072400D">
            <w:pPr>
              <w:spacing w:line="312" w:lineRule="auto"/>
              <w:jc w:val="both"/>
            </w:pPr>
          </w:p>
        </w:tc>
        <w:tc>
          <w:tcPr>
            <w:tcW w:w="406" w:type="dxa"/>
          </w:tcPr>
          <w:p w14:paraId="74A28202" w14:textId="77777777" w:rsidR="00072DB7" w:rsidRDefault="00072DB7" w:rsidP="0072400D">
            <w:pPr>
              <w:spacing w:line="312" w:lineRule="auto"/>
            </w:pPr>
          </w:p>
        </w:tc>
        <w:tc>
          <w:tcPr>
            <w:tcW w:w="419" w:type="dxa"/>
            <w:vAlign w:val="center"/>
          </w:tcPr>
          <w:p w14:paraId="19628163" w14:textId="77777777" w:rsidR="00072DB7" w:rsidRDefault="00072DB7" w:rsidP="0072400D">
            <w:pPr>
              <w:spacing w:line="312" w:lineRule="auto"/>
              <w:jc w:val="center"/>
            </w:pPr>
          </w:p>
        </w:tc>
      </w:tr>
      <w:tr w:rsidR="00072DB7" w14:paraId="75820780" w14:textId="77777777" w:rsidTr="00F82B50">
        <w:tc>
          <w:tcPr>
            <w:tcW w:w="8247" w:type="dxa"/>
          </w:tcPr>
          <w:p w14:paraId="730877B3" w14:textId="77777777" w:rsidR="00072DB7" w:rsidRDefault="00072DB7" w:rsidP="0072400D">
            <w:pPr>
              <w:pStyle w:val="Paragraphedeliste"/>
              <w:numPr>
                <w:ilvl w:val="1"/>
                <w:numId w:val="31"/>
              </w:numPr>
              <w:spacing w:line="312" w:lineRule="auto"/>
              <w:contextualSpacing w:val="0"/>
              <w:jc w:val="both"/>
            </w:pPr>
            <w:proofErr w:type="gramStart"/>
            <w:r>
              <w:t>de</w:t>
            </w:r>
            <w:proofErr w:type="gramEnd"/>
            <w:r>
              <w:t xml:space="preserve"> certains objets présents sur le site de l’entreprise (dans le cas où le gouvernement émettrait des préconisations particulières) </w:t>
            </w:r>
          </w:p>
        </w:tc>
        <w:tc>
          <w:tcPr>
            <w:tcW w:w="406" w:type="dxa"/>
          </w:tcPr>
          <w:p w14:paraId="26E50923" w14:textId="77777777" w:rsidR="00072DB7" w:rsidRDefault="00072DB7" w:rsidP="0072400D">
            <w:pPr>
              <w:spacing w:line="312" w:lineRule="auto"/>
            </w:pPr>
          </w:p>
        </w:tc>
        <w:tc>
          <w:tcPr>
            <w:tcW w:w="419" w:type="dxa"/>
            <w:vAlign w:val="center"/>
          </w:tcPr>
          <w:p w14:paraId="3B9C47FA" w14:textId="77777777" w:rsidR="00072DB7" w:rsidRDefault="00072DB7" w:rsidP="0072400D">
            <w:pPr>
              <w:spacing w:line="312" w:lineRule="auto"/>
              <w:jc w:val="center"/>
            </w:pPr>
            <w:r>
              <w:sym w:font="Wingdings" w:char="F06F"/>
            </w:r>
          </w:p>
        </w:tc>
      </w:tr>
      <w:tr w:rsidR="000E73B4" w14:paraId="55ED9DE4" w14:textId="77777777" w:rsidTr="00F82B50">
        <w:tc>
          <w:tcPr>
            <w:tcW w:w="8247" w:type="dxa"/>
          </w:tcPr>
          <w:p w14:paraId="6B447E27" w14:textId="77777777" w:rsidR="000E73B4" w:rsidRDefault="000E73B4" w:rsidP="0072400D">
            <w:pPr>
              <w:pStyle w:val="Paragraphedeliste"/>
              <w:spacing w:line="312" w:lineRule="auto"/>
              <w:ind w:left="1440"/>
              <w:contextualSpacing w:val="0"/>
              <w:jc w:val="both"/>
            </w:pPr>
          </w:p>
        </w:tc>
        <w:tc>
          <w:tcPr>
            <w:tcW w:w="406" w:type="dxa"/>
          </w:tcPr>
          <w:p w14:paraId="3DA89514" w14:textId="77777777" w:rsidR="000E73B4" w:rsidRDefault="000E73B4" w:rsidP="0072400D">
            <w:pPr>
              <w:spacing w:line="312" w:lineRule="auto"/>
            </w:pPr>
          </w:p>
        </w:tc>
        <w:tc>
          <w:tcPr>
            <w:tcW w:w="419" w:type="dxa"/>
            <w:vAlign w:val="center"/>
          </w:tcPr>
          <w:p w14:paraId="076C044C" w14:textId="77777777" w:rsidR="000E73B4" w:rsidRDefault="000E73B4" w:rsidP="0072400D">
            <w:pPr>
              <w:spacing w:line="312" w:lineRule="auto"/>
              <w:jc w:val="center"/>
            </w:pPr>
          </w:p>
        </w:tc>
      </w:tr>
      <w:tr w:rsidR="000E73B4" w14:paraId="4F49A627" w14:textId="77777777" w:rsidTr="00F82B50">
        <w:tc>
          <w:tcPr>
            <w:tcW w:w="8247" w:type="dxa"/>
          </w:tcPr>
          <w:p w14:paraId="57ABDF5A" w14:textId="5D7CC36A" w:rsidR="000E73B4" w:rsidRDefault="00DA3DBF" w:rsidP="0072400D">
            <w:pPr>
              <w:pStyle w:val="Paragraphedeliste"/>
              <w:numPr>
                <w:ilvl w:val="1"/>
                <w:numId w:val="31"/>
              </w:numPr>
              <w:spacing w:line="312" w:lineRule="auto"/>
              <w:contextualSpacing w:val="0"/>
              <w:jc w:val="both"/>
            </w:pPr>
            <w:proofErr w:type="gramStart"/>
            <w:r>
              <w:t>de</w:t>
            </w:r>
            <w:proofErr w:type="gramEnd"/>
            <w:r>
              <w:t xml:space="preserve"> surfaces telles que poignées de portes, rampes, sanitaires, etc. </w:t>
            </w:r>
          </w:p>
        </w:tc>
        <w:tc>
          <w:tcPr>
            <w:tcW w:w="406" w:type="dxa"/>
          </w:tcPr>
          <w:p w14:paraId="77A459D5" w14:textId="77777777" w:rsidR="000E73B4" w:rsidRDefault="000E73B4" w:rsidP="0072400D">
            <w:pPr>
              <w:spacing w:line="312" w:lineRule="auto"/>
            </w:pPr>
          </w:p>
        </w:tc>
        <w:tc>
          <w:tcPr>
            <w:tcW w:w="419" w:type="dxa"/>
            <w:vAlign w:val="center"/>
          </w:tcPr>
          <w:p w14:paraId="77172DEC" w14:textId="0B0EEDA0" w:rsidR="000E73B4" w:rsidRDefault="00DA3DBF" w:rsidP="0072400D">
            <w:pPr>
              <w:spacing w:line="312" w:lineRule="auto"/>
              <w:jc w:val="center"/>
            </w:pPr>
            <w:r>
              <w:sym w:font="Wingdings" w:char="F06F"/>
            </w:r>
          </w:p>
        </w:tc>
      </w:tr>
      <w:tr w:rsidR="00072DB7" w14:paraId="0191FE4E" w14:textId="77777777" w:rsidTr="00F82B50">
        <w:tc>
          <w:tcPr>
            <w:tcW w:w="8247" w:type="dxa"/>
          </w:tcPr>
          <w:p w14:paraId="1866B6DC" w14:textId="77777777" w:rsidR="00072DB7" w:rsidRDefault="00072DB7" w:rsidP="0072400D">
            <w:pPr>
              <w:pStyle w:val="Paragraphedeliste"/>
              <w:spacing w:line="312" w:lineRule="auto"/>
              <w:contextualSpacing w:val="0"/>
              <w:jc w:val="both"/>
            </w:pPr>
          </w:p>
        </w:tc>
        <w:tc>
          <w:tcPr>
            <w:tcW w:w="406" w:type="dxa"/>
          </w:tcPr>
          <w:p w14:paraId="3781C50D" w14:textId="77777777" w:rsidR="00072DB7" w:rsidRDefault="00072DB7" w:rsidP="0072400D">
            <w:pPr>
              <w:spacing w:line="312" w:lineRule="auto"/>
            </w:pPr>
          </w:p>
        </w:tc>
        <w:tc>
          <w:tcPr>
            <w:tcW w:w="419" w:type="dxa"/>
            <w:vAlign w:val="center"/>
          </w:tcPr>
          <w:p w14:paraId="0871673B" w14:textId="77777777" w:rsidR="00072DB7" w:rsidRDefault="00072DB7" w:rsidP="0072400D">
            <w:pPr>
              <w:spacing w:line="312" w:lineRule="auto"/>
              <w:jc w:val="center"/>
            </w:pPr>
          </w:p>
        </w:tc>
      </w:tr>
      <w:tr w:rsidR="00DC3010" w14:paraId="7AD84EDC" w14:textId="77777777" w:rsidTr="00F82B50">
        <w:tc>
          <w:tcPr>
            <w:tcW w:w="8247" w:type="dxa"/>
          </w:tcPr>
          <w:p w14:paraId="6BCA90D3" w14:textId="138A2B0F" w:rsidR="00DC3010" w:rsidRDefault="00DC3010" w:rsidP="0072400D">
            <w:pPr>
              <w:pStyle w:val="Paragraphedeliste"/>
              <w:numPr>
                <w:ilvl w:val="0"/>
                <w:numId w:val="31"/>
              </w:numPr>
              <w:spacing w:line="312" w:lineRule="auto"/>
              <w:contextualSpacing w:val="0"/>
              <w:jc w:val="both"/>
            </w:pPr>
            <w:r>
              <w:lastRenderedPageBreak/>
              <w:t xml:space="preserve">Mise à disposition des salariés des agents nettoyants nécessaires et disponibles </w:t>
            </w:r>
          </w:p>
        </w:tc>
        <w:tc>
          <w:tcPr>
            <w:tcW w:w="406" w:type="dxa"/>
          </w:tcPr>
          <w:p w14:paraId="5522F213" w14:textId="77777777" w:rsidR="00DC3010" w:rsidRDefault="00DC3010" w:rsidP="0072400D">
            <w:pPr>
              <w:spacing w:line="312" w:lineRule="auto"/>
            </w:pPr>
          </w:p>
        </w:tc>
        <w:tc>
          <w:tcPr>
            <w:tcW w:w="419" w:type="dxa"/>
            <w:vAlign w:val="center"/>
          </w:tcPr>
          <w:p w14:paraId="38ADB3D2" w14:textId="23EC419C" w:rsidR="00DC3010" w:rsidRDefault="00DC3010" w:rsidP="0072400D">
            <w:pPr>
              <w:spacing w:line="312" w:lineRule="auto"/>
              <w:jc w:val="center"/>
            </w:pPr>
            <w:r>
              <w:sym w:font="Wingdings" w:char="F06F"/>
            </w:r>
          </w:p>
        </w:tc>
      </w:tr>
      <w:tr w:rsidR="00DC3010" w14:paraId="66659378" w14:textId="77777777" w:rsidTr="00F82B50">
        <w:tc>
          <w:tcPr>
            <w:tcW w:w="8247" w:type="dxa"/>
          </w:tcPr>
          <w:p w14:paraId="2EEC6E14" w14:textId="77777777" w:rsidR="00DC3010" w:rsidRDefault="00DC3010" w:rsidP="0072400D">
            <w:pPr>
              <w:pStyle w:val="Paragraphedeliste"/>
              <w:spacing w:line="312" w:lineRule="auto"/>
              <w:contextualSpacing w:val="0"/>
              <w:jc w:val="both"/>
            </w:pPr>
          </w:p>
        </w:tc>
        <w:tc>
          <w:tcPr>
            <w:tcW w:w="406" w:type="dxa"/>
          </w:tcPr>
          <w:p w14:paraId="3F47BF12" w14:textId="77777777" w:rsidR="00DC3010" w:rsidRDefault="00DC3010" w:rsidP="0072400D">
            <w:pPr>
              <w:spacing w:line="312" w:lineRule="auto"/>
            </w:pPr>
          </w:p>
        </w:tc>
        <w:tc>
          <w:tcPr>
            <w:tcW w:w="419" w:type="dxa"/>
            <w:vAlign w:val="center"/>
          </w:tcPr>
          <w:p w14:paraId="3E79EC28" w14:textId="77777777" w:rsidR="00DC3010" w:rsidRDefault="00DC3010" w:rsidP="0072400D">
            <w:pPr>
              <w:spacing w:line="312" w:lineRule="auto"/>
              <w:jc w:val="center"/>
            </w:pPr>
          </w:p>
        </w:tc>
      </w:tr>
      <w:tr w:rsidR="00072DB7" w14:paraId="1424D677" w14:textId="77777777" w:rsidTr="00F82B50">
        <w:tc>
          <w:tcPr>
            <w:tcW w:w="8247" w:type="dxa"/>
          </w:tcPr>
          <w:p w14:paraId="58D5AED5" w14:textId="64C8B694" w:rsidR="00072DB7" w:rsidRDefault="00072DB7" w:rsidP="0072400D">
            <w:pPr>
              <w:pStyle w:val="Paragraphedeliste"/>
              <w:numPr>
                <w:ilvl w:val="0"/>
                <w:numId w:val="31"/>
              </w:numPr>
              <w:spacing w:line="312" w:lineRule="auto"/>
              <w:contextualSpacing w:val="0"/>
              <w:jc w:val="both"/>
            </w:pPr>
            <w:r>
              <w:t>Nettoyage des locaux conforme aux préconisations des autorités sanitaires à la suite de la découverte de la présence d’une personne atteinte de COVID-19 à l’intérieur de l’entreprise</w:t>
            </w:r>
            <w:r w:rsidR="004377F6">
              <w:t xml:space="preserve">, particulièrement quand ils sont ouverts au public </w:t>
            </w:r>
          </w:p>
        </w:tc>
        <w:tc>
          <w:tcPr>
            <w:tcW w:w="406" w:type="dxa"/>
          </w:tcPr>
          <w:p w14:paraId="18A0F993" w14:textId="77777777" w:rsidR="00072DB7" w:rsidRDefault="00072DB7" w:rsidP="0072400D">
            <w:pPr>
              <w:spacing w:line="312" w:lineRule="auto"/>
            </w:pPr>
          </w:p>
        </w:tc>
        <w:tc>
          <w:tcPr>
            <w:tcW w:w="419" w:type="dxa"/>
            <w:vAlign w:val="center"/>
          </w:tcPr>
          <w:p w14:paraId="72933352" w14:textId="77777777" w:rsidR="00072DB7" w:rsidRDefault="00072DB7" w:rsidP="0072400D">
            <w:pPr>
              <w:spacing w:line="312" w:lineRule="auto"/>
              <w:jc w:val="center"/>
            </w:pPr>
            <w:r>
              <w:sym w:font="Wingdings" w:char="F06F"/>
            </w:r>
          </w:p>
        </w:tc>
      </w:tr>
      <w:tr w:rsidR="00072DB7" w14:paraId="35168A01" w14:textId="77777777" w:rsidTr="00F82B50">
        <w:tc>
          <w:tcPr>
            <w:tcW w:w="8247" w:type="dxa"/>
          </w:tcPr>
          <w:p w14:paraId="64444881" w14:textId="77777777" w:rsidR="00072DB7" w:rsidRDefault="00072DB7" w:rsidP="0072400D">
            <w:pPr>
              <w:pStyle w:val="Paragraphedeliste"/>
              <w:spacing w:line="312" w:lineRule="auto"/>
              <w:contextualSpacing w:val="0"/>
              <w:jc w:val="both"/>
            </w:pPr>
          </w:p>
        </w:tc>
        <w:tc>
          <w:tcPr>
            <w:tcW w:w="406" w:type="dxa"/>
          </w:tcPr>
          <w:p w14:paraId="2A9E5C53" w14:textId="77777777" w:rsidR="00072DB7" w:rsidRDefault="00072DB7" w:rsidP="0072400D">
            <w:pPr>
              <w:spacing w:line="312" w:lineRule="auto"/>
            </w:pPr>
          </w:p>
        </w:tc>
        <w:tc>
          <w:tcPr>
            <w:tcW w:w="419" w:type="dxa"/>
            <w:vAlign w:val="center"/>
          </w:tcPr>
          <w:p w14:paraId="18489F5E" w14:textId="77777777" w:rsidR="00072DB7" w:rsidRDefault="00072DB7" w:rsidP="0072400D">
            <w:pPr>
              <w:spacing w:line="312" w:lineRule="auto"/>
              <w:jc w:val="center"/>
            </w:pPr>
          </w:p>
        </w:tc>
      </w:tr>
      <w:tr w:rsidR="00072DB7" w14:paraId="06540B69" w14:textId="77777777" w:rsidTr="00F82B50">
        <w:tc>
          <w:tcPr>
            <w:tcW w:w="8247" w:type="dxa"/>
          </w:tcPr>
          <w:p w14:paraId="3CB90C53" w14:textId="77777777" w:rsidR="00072DB7" w:rsidRDefault="00072DB7" w:rsidP="0072400D">
            <w:pPr>
              <w:pStyle w:val="Paragraphedeliste"/>
              <w:numPr>
                <w:ilvl w:val="0"/>
                <w:numId w:val="31"/>
              </w:numPr>
              <w:spacing w:line="312" w:lineRule="auto"/>
              <w:contextualSpacing w:val="0"/>
              <w:jc w:val="both"/>
            </w:pPr>
            <w:r>
              <w:t>Adaptation des opérations spécifiques de nettoyage et de désinfection en fonction de l’évolution des exigences sanitaires liées à l’épidémie de COVID-19</w:t>
            </w:r>
          </w:p>
        </w:tc>
        <w:tc>
          <w:tcPr>
            <w:tcW w:w="406" w:type="dxa"/>
          </w:tcPr>
          <w:p w14:paraId="221A9C54" w14:textId="77777777" w:rsidR="00072DB7" w:rsidRDefault="00072DB7" w:rsidP="0072400D">
            <w:pPr>
              <w:spacing w:line="312" w:lineRule="auto"/>
            </w:pPr>
          </w:p>
        </w:tc>
        <w:tc>
          <w:tcPr>
            <w:tcW w:w="419" w:type="dxa"/>
            <w:vAlign w:val="center"/>
          </w:tcPr>
          <w:p w14:paraId="71EC03A0" w14:textId="77777777" w:rsidR="00072DB7" w:rsidRDefault="00072DB7" w:rsidP="0072400D">
            <w:pPr>
              <w:spacing w:line="312" w:lineRule="auto"/>
              <w:jc w:val="center"/>
            </w:pPr>
            <w:r>
              <w:sym w:font="Wingdings" w:char="F06F"/>
            </w:r>
          </w:p>
        </w:tc>
      </w:tr>
      <w:tr w:rsidR="00072DB7" w14:paraId="46CCCA20" w14:textId="77777777" w:rsidTr="00F82B50">
        <w:tc>
          <w:tcPr>
            <w:tcW w:w="8247" w:type="dxa"/>
          </w:tcPr>
          <w:p w14:paraId="61467F67" w14:textId="77777777" w:rsidR="00072DB7" w:rsidRDefault="00072DB7" w:rsidP="0072400D">
            <w:pPr>
              <w:pStyle w:val="Paragraphedeliste"/>
              <w:spacing w:line="312" w:lineRule="auto"/>
              <w:contextualSpacing w:val="0"/>
              <w:jc w:val="both"/>
            </w:pPr>
          </w:p>
        </w:tc>
        <w:tc>
          <w:tcPr>
            <w:tcW w:w="406" w:type="dxa"/>
          </w:tcPr>
          <w:p w14:paraId="68927E76" w14:textId="77777777" w:rsidR="00072DB7" w:rsidRDefault="00072DB7" w:rsidP="0072400D">
            <w:pPr>
              <w:spacing w:line="312" w:lineRule="auto"/>
            </w:pPr>
          </w:p>
        </w:tc>
        <w:tc>
          <w:tcPr>
            <w:tcW w:w="419" w:type="dxa"/>
            <w:vAlign w:val="center"/>
          </w:tcPr>
          <w:p w14:paraId="570A7239" w14:textId="77777777" w:rsidR="00072DB7" w:rsidRDefault="00072DB7" w:rsidP="0072400D">
            <w:pPr>
              <w:spacing w:line="312" w:lineRule="auto"/>
              <w:jc w:val="center"/>
            </w:pPr>
          </w:p>
        </w:tc>
      </w:tr>
      <w:tr w:rsidR="00072DB7" w14:paraId="0511A03A" w14:textId="77777777" w:rsidTr="00F82B50">
        <w:tc>
          <w:tcPr>
            <w:tcW w:w="8247" w:type="dxa"/>
            <w:tcBorders>
              <w:bottom w:val="single" w:sz="4" w:space="0" w:color="auto"/>
            </w:tcBorders>
          </w:tcPr>
          <w:p w14:paraId="39730A2A" w14:textId="77777777" w:rsidR="00072DB7" w:rsidRPr="00ED098D" w:rsidRDefault="00072DB7" w:rsidP="0072400D">
            <w:pPr>
              <w:pStyle w:val="Paragraphedeliste"/>
              <w:numPr>
                <w:ilvl w:val="0"/>
                <w:numId w:val="32"/>
              </w:numPr>
              <w:spacing w:line="312" w:lineRule="auto"/>
              <w:contextualSpacing w:val="0"/>
              <w:rPr>
                <w:b/>
                <w:bCs/>
              </w:rPr>
            </w:pPr>
            <w:r w:rsidRPr="00ED098D">
              <w:rPr>
                <w:b/>
                <w:bCs/>
              </w:rPr>
              <w:t xml:space="preserve">Equipements de protection individuelle </w:t>
            </w:r>
            <w:r>
              <w:rPr>
                <w:b/>
                <w:bCs/>
              </w:rPr>
              <w:t>visant à</w:t>
            </w:r>
            <w:r w:rsidRPr="00ED098D">
              <w:rPr>
                <w:b/>
                <w:bCs/>
              </w:rPr>
              <w:t xml:space="preserve"> lutter </w:t>
            </w:r>
            <w:r>
              <w:rPr>
                <w:b/>
                <w:bCs/>
              </w:rPr>
              <w:br/>
            </w:r>
            <w:r w:rsidRPr="00ED098D">
              <w:rPr>
                <w:b/>
                <w:bCs/>
              </w:rPr>
              <w:t>contre la propagation du COVID-19</w:t>
            </w:r>
          </w:p>
        </w:tc>
        <w:tc>
          <w:tcPr>
            <w:tcW w:w="406" w:type="dxa"/>
            <w:tcBorders>
              <w:bottom w:val="single" w:sz="4" w:space="0" w:color="auto"/>
            </w:tcBorders>
          </w:tcPr>
          <w:p w14:paraId="0D59AD40" w14:textId="77777777" w:rsidR="00072DB7" w:rsidRDefault="00072DB7" w:rsidP="0072400D">
            <w:pPr>
              <w:spacing w:line="312" w:lineRule="auto"/>
            </w:pPr>
          </w:p>
        </w:tc>
        <w:tc>
          <w:tcPr>
            <w:tcW w:w="419" w:type="dxa"/>
            <w:tcBorders>
              <w:bottom w:val="single" w:sz="4" w:space="0" w:color="auto"/>
            </w:tcBorders>
            <w:vAlign w:val="center"/>
          </w:tcPr>
          <w:p w14:paraId="4458285F" w14:textId="77777777" w:rsidR="00072DB7" w:rsidRDefault="00072DB7" w:rsidP="0072400D">
            <w:pPr>
              <w:spacing w:line="312" w:lineRule="auto"/>
              <w:jc w:val="center"/>
            </w:pPr>
          </w:p>
        </w:tc>
      </w:tr>
      <w:tr w:rsidR="00072DB7" w14:paraId="6861D479" w14:textId="77777777" w:rsidTr="00F82B50">
        <w:tc>
          <w:tcPr>
            <w:tcW w:w="8247" w:type="dxa"/>
            <w:tcBorders>
              <w:top w:val="single" w:sz="4" w:space="0" w:color="auto"/>
            </w:tcBorders>
          </w:tcPr>
          <w:p w14:paraId="103C9123" w14:textId="77777777" w:rsidR="00072DB7" w:rsidRDefault="00072DB7" w:rsidP="0072400D">
            <w:pPr>
              <w:pStyle w:val="Paragraphedeliste"/>
              <w:spacing w:line="312" w:lineRule="auto"/>
              <w:contextualSpacing w:val="0"/>
              <w:jc w:val="both"/>
            </w:pPr>
          </w:p>
        </w:tc>
        <w:tc>
          <w:tcPr>
            <w:tcW w:w="406" w:type="dxa"/>
            <w:tcBorders>
              <w:top w:val="single" w:sz="4" w:space="0" w:color="auto"/>
            </w:tcBorders>
          </w:tcPr>
          <w:p w14:paraId="7E98AACD" w14:textId="77777777" w:rsidR="00072DB7" w:rsidRDefault="00072DB7" w:rsidP="0072400D">
            <w:pPr>
              <w:spacing w:line="312" w:lineRule="auto"/>
            </w:pPr>
          </w:p>
        </w:tc>
        <w:tc>
          <w:tcPr>
            <w:tcW w:w="419" w:type="dxa"/>
            <w:tcBorders>
              <w:top w:val="single" w:sz="4" w:space="0" w:color="auto"/>
            </w:tcBorders>
            <w:vAlign w:val="center"/>
          </w:tcPr>
          <w:p w14:paraId="41DD786D" w14:textId="77777777" w:rsidR="00072DB7" w:rsidRDefault="00072DB7" w:rsidP="0072400D">
            <w:pPr>
              <w:spacing w:line="312" w:lineRule="auto"/>
              <w:jc w:val="center"/>
            </w:pPr>
          </w:p>
        </w:tc>
      </w:tr>
      <w:tr w:rsidR="00E215A9" w14:paraId="0FEA3BFB" w14:textId="77777777" w:rsidTr="00F82B50">
        <w:tc>
          <w:tcPr>
            <w:tcW w:w="8247" w:type="dxa"/>
          </w:tcPr>
          <w:p w14:paraId="5B93486F" w14:textId="67462744" w:rsidR="00E215A9" w:rsidRDefault="00A8557B" w:rsidP="0072400D">
            <w:pPr>
              <w:pStyle w:val="Paragraphedeliste"/>
              <w:numPr>
                <w:ilvl w:val="0"/>
                <w:numId w:val="31"/>
              </w:numPr>
              <w:spacing w:line="312" w:lineRule="auto"/>
              <w:contextualSpacing w:val="0"/>
              <w:jc w:val="both"/>
            </w:pPr>
            <w:r>
              <w:t>Maintien des r</w:t>
            </w:r>
            <w:r w:rsidR="002B5534">
              <w:t>ègles applicables aux salariés qui ont habituellement l’obligation de porter des équipements de protection individuelle</w:t>
            </w:r>
          </w:p>
        </w:tc>
        <w:tc>
          <w:tcPr>
            <w:tcW w:w="406" w:type="dxa"/>
          </w:tcPr>
          <w:p w14:paraId="3C4EA98F" w14:textId="77777777" w:rsidR="00E215A9" w:rsidRDefault="00E215A9" w:rsidP="0072400D">
            <w:pPr>
              <w:spacing w:line="312" w:lineRule="auto"/>
            </w:pPr>
          </w:p>
        </w:tc>
        <w:tc>
          <w:tcPr>
            <w:tcW w:w="419" w:type="dxa"/>
            <w:vAlign w:val="center"/>
          </w:tcPr>
          <w:p w14:paraId="30CBA79F" w14:textId="1FB9A5F7" w:rsidR="00E215A9" w:rsidRDefault="00D2497B" w:rsidP="0072400D">
            <w:pPr>
              <w:spacing w:line="312" w:lineRule="auto"/>
              <w:jc w:val="center"/>
            </w:pPr>
            <w:r>
              <w:sym w:font="Wingdings" w:char="F06F"/>
            </w:r>
          </w:p>
        </w:tc>
      </w:tr>
      <w:tr w:rsidR="00E215A9" w14:paraId="5A48733D" w14:textId="77777777" w:rsidTr="00F82B50">
        <w:tc>
          <w:tcPr>
            <w:tcW w:w="8247" w:type="dxa"/>
          </w:tcPr>
          <w:p w14:paraId="35861C62" w14:textId="77777777" w:rsidR="00E215A9" w:rsidRDefault="00E215A9" w:rsidP="0072400D">
            <w:pPr>
              <w:pStyle w:val="Paragraphedeliste"/>
              <w:spacing w:line="312" w:lineRule="auto"/>
              <w:contextualSpacing w:val="0"/>
              <w:jc w:val="both"/>
            </w:pPr>
          </w:p>
        </w:tc>
        <w:tc>
          <w:tcPr>
            <w:tcW w:w="406" w:type="dxa"/>
          </w:tcPr>
          <w:p w14:paraId="74FB9E6F" w14:textId="77777777" w:rsidR="00E215A9" w:rsidRDefault="00E215A9" w:rsidP="0072400D">
            <w:pPr>
              <w:spacing w:line="312" w:lineRule="auto"/>
            </w:pPr>
          </w:p>
        </w:tc>
        <w:tc>
          <w:tcPr>
            <w:tcW w:w="419" w:type="dxa"/>
            <w:vAlign w:val="center"/>
          </w:tcPr>
          <w:p w14:paraId="73FA096C" w14:textId="77777777" w:rsidR="00E215A9" w:rsidRDefault="00E215A9" w:rsidP="0072400D">
            <w:pPr>
              <w:spacing w:line="312" w:lineRule="auto"/>
              <w:jc w:val="center"/>
            </w:pPr>
          </w:p>
        </w:tc>
      </w:tr>
      <w:tr w:rsidR="00072DB7" w14:paraId="56B8937D" w14:textId="77777777" w:rsidTr="00F82B50">
        <w:tc>
          <w:tcPr>
            <w:tcW w:w="8247" w:type="dxa"/>
          </w:tcPr>
          <w:p w14:paraId="0C210EDC" w14:textId="77777777" w:rsidR="00072DB7" w:rsidRDefault="00072DB7" w:rsidP="0072400D">
            <w:pPr>
              <w:pStyle w:val="Paragraphedeliste"/>
              <w:numPr>
                <w:ilvl w:val="0"/>
                <w:numId w:val="31"/>
              </w:numPr>
              <w:spacing w:line="312" w:lineRule="auto"/>
              <w:contextualSpacing w:val="0"/>
              <w:jc w:val="both"/>
            </w:pPr>
            <w:r>
              <w:t>Distribution aux salariés des équipements de protection individuelle spécifiques et adaptés en fonction de leur disponibilité</w:t>
            </w:r>
          </w:p>
        </w:tc>
        <w:tc>
          <w:tcPr>
            <w:tcW w:w="406" w:type="dxa"/>
          </w:tcPr>
          <w:p w14:paraId="6B43CCC9" w14:textId="77777777" w:rsidR="00072DB7" w:rsidRDefault="00072DB7" w:rsidP="0072400D">
            <w:pPr>
              <w:spacing w:line="312" w:lineRule="auto"/>
            </w:pPr>
          </w:p>
        </w:tc>
        <w:tc>
          <w:tcPr>
            <w:tcW w:w="419" w:type="dxa"/>
            <w:vAlign w:val="center"/>
          </w:tcPr>
          <w:p w14:paraId="23142412" w14:textId="77777777" w:rsidR="00072DB7" w:rsidRDefault="00072DB7" w:rsidP="0072400D">
            <w:pPr>
              <w:spacing w:line="312" w:lineRule="auto"/>
              <w:jc w:val="center"/>
            </w:pPr>
            <w:r>
              <w:sym w:font="Wingdings" w:char="F06F"/>
            </w:r>
          </w:p>
        </w:tc>
      </w:tr>
      <w:tr w:rsidR="00072DB7" w14:paraId="1625A86E" w14:textId="77777777" w:rsidTr="00F82B50">
        <w:tc>
          <w:tcPr>
            <w:tcW w:w="8247" w:type="dxa"/>
          </w:tcPr>
          <w:p w14:paraId="01FF1129" w14:textId="77777777" w:rsidR="00072DB7" w:rsidRDefault="00072DB7" w:rsidP="0072400D">
            <w:pPr>
              <w:pStyle w:val="Paragraphedeliste"/>
              <w:spacing w:line="312" w:lineRule="auto"/>
              <w:contextualSpacing w:val="0"/>
              <w:jc w:val="both"/>
            </w:pPr>
          </w:p>
        </w:tc>
        <w:tc>
          <w:tcPr>
            <w:tcW w:w="406" w:type="dxa"/>
          </w:tcPr>
          <w:p w14:paraId="3141F0D7" w14:textId="77777777" w:rsidR="00072DB7" w:rsidRDefault="00072DB7" w:rsidP="0072400D">
            <w:pPr>
              <w:spacing w:line="312" w:lineRule="auto"/>
            </w:pPr>
          </w:p>
        </w:tc>
        <w:tc>
          <w:tcPr>
            <w:tcW w:w="419" w:type="dxa"/>
            <w:vAlign w:val="center"/>
          </w:tcPr>
          <w:p w14:paraId="49C1429F" w14:textId="77777777" w:rsidR="00072DB7" w:rsidRDefault="00072DB7" w:rsidP="0072400D">
            <w:pPr>
              <w:spacing w:line="312" w:lineRule="auto"/>
              <w:jc w:val="center"/>
            </w:pPr>
          </w:p>
        </w:tc>
      </w:tr>
      <w:tr w:rsidR="00072DB7" w14:paraId="54AA5A7B" w14:textId="77777777" w:rsidTr="00F82B50">
        <w:tc>
          <w:tcPr>
            <w:tcW w:w="8247" w:type="dxa"/>
          </w:tcPr>
          <w:p w14:paraId="3DBB2F32" w14:textId="77777777" w:rsidR="00072DB7" w:rsidRDefault="00072DB7" w:rsidP="0072400D">
            <w:pPr>
              <w:pStyle w:val="Paragraphedeliste"/>
              <w:numPr>
                <w:ilvl w:val="0"/>
                <w:numId w:val="31"/>
              </w:numPr>
              <w:spacing w:line="312" w:lineRule="auto"/>
              <w:contextualSpacing w:val="0"/>
              <w:jc w:val="both"/>
            </w:pPr>
            <w:r>
              <w:t>Communication relative à l’obligation pour les salariés de les porter</w:t>
            </w:r>
          </w:p>
        </w:tc>
        <w:tc>
          <w:tcPr>
            <w:tcW w:w="406" w:type="dxa"/>
          </w:tcPr>
          <w:p w14:paraId="510E6396" w14:textId="77777777" w:rsidR="00072DB7" w:rsidRDefault="00072DB7" w:rsidP="0072400D">
            <w:pPr>
              <w:spacing w:line="312" w:lineRule="auto"/>
            </w:pPr>
          </w:p>
        </w:tc>
        <w:tc>
          <w:tcPr>
            <w:tcW w:w="419" w:type="dxa"/>
            <w:vAlign w:val="center"/>
          </w:tcPr>
          <w:p w14:paraId="300F43D7" w14:textId="77777777" w:rsidR="00072DB7" w:rsidRDefault="00072DB7" w:rsidP="0072400D">
            <w:pPr>
              <w:spacing w:line="312" w:lineRule="auto"/>
              <w:jc w:val="center"/>
            </w:pPr>
            <w:r>
              <w:sym w:font="Wingdings" w:char="F06F"/>
            </w:r>
          </w:p>
        </w:tc>
      </w:tr>
      <w:tr w:rsidR="00072DB7" w14:paraId="17AAFC0F" w14:textId="77777777" w:rsidTr="00F82B50">
        <w:tc>
          <w:tcPr>
            <w:tcW w:w="8247" w:type="dxa"/>
          </w:tcPr>
          <w:p w14:paraId="265E168C" w14:textId="77777777" w:rsidR="00072DB7" w:rsidRDefault="00072DB7" w:rsidP="0072400D">
            <w:pPr>
              <w:pStyle w:val="Paragraphedeliste"/>
              <w:spacing w:line="312" w:lineRule="auto"/>
              <w:contextualSpacing w:val="0"/>
              <w:jc w:val="both"/>
            </w:pPr>
          </w:p>
        </w:tc>
        <w:tc>
          <w:tcPr>
            <w:tcW w:w="406" w:type="dxa"/>
          </w:tcPr>
          <w:p w14:paraId="0293C7FD" w14:textId="77777777" w:rsidR="00072DB7" w:rsidRDefault="00072DB7" w:rsidP="0072400D">
            <w:pPr>
              <w:spacing w:line="312" w:lineRule="auto"/>
            </w:pPr>
          </w:p>
        </w:tc>
        <w:tc>
          <w:tcPr>
            <w:tcW w:w="419" w:type="dxa"/>
            <w:vAlign w:val="center"/>
          </w:tcPr>
          <w:p w14:paraId="7A6BE131" w14:textId="77777777" w:rsidR="00072DB7" w:rsidRDefault="00072DB7" w:rsidP="0072400D">
            <w:pPr>
              <w:spacing w:line="312" w:lineRule="auto"/>
              <w:jc w:val="center"/>
            </w:pPr>
          </w:p>
        </w:tc>
      </w:tr>
      <w:tr w:rsidR="00072DB7" w14:paraId="59AC342A" w14:textId="77777777" w:rsidTr="00F82B50">
        <w:tc>
          <w:tcPr>
            <w:tcW w:w="8247" w:type="dxa"/>
            <w:tcBorders>
              <w:bottom w:val="single" w:sz="4" w:space="0" w:color="auto"/>
            </w:tcBorders>
          </w:tcPr>
          <w:p w14:paraId="15947B2E" w14:textId="39677583" w:rsidR="00072DB7" w:rsidRPr="002A2E7F" w:rsidRDefault="00072DB7" w:rsidP="0072400D">
            <w:pPr>
              <w:pStyle w:val="Paragraphedeliste"/>
              <w:numPr>
                <w:ilvl w:val="0"/>
                <w:numId w:val="32"/>
              </w:numPr>
              <w:spacing w:line="312" w:lineRule="auto"/>
              <w:contextualSpacing w:val="0"/>
              <w:rPr>
                <w:b/>
                <w:bCs/>
              </w:rPr>
            </w:pPr>
            <w:r w:rsidRPr="002A2E7F">
              <w:rPr>
                <w:b/>
                <w:bCs/>
              </w:rPr>
              <w:t xml:space="preserve">Organisation adaptée du travail dans l’entreprise </w:t>
            </w:r>
            <w:r w:rsidR="00496EF9">
              <w:rPr>
                <w:b/>
                <w:bCs/>
              </w:rPr>
              <w:t xml:space="preserve">et conduite à tenir en cas d’une situation accidentelle </w:t>
            </w:r>
          </w:p>
        </w:tc>
        <w:tc>
          <w:tcPr>
            <w:tcW w:w="406" w:type="dxa"/>
            <w:tcBorders>
              <w:bottom w:val="single" w:sz="4" w:space="0" w:color="auto"/>
            </w:tcBorders>
          </w:tcPr>
          <w:p w14:paraId="7C46623C" w14:textId="77777777" w:rsidR="00072DB7" w:rsidRDefault="00072DB7" w:rsidP="0072400D">
            <w:pPr>
              <w:spacing w:line="312" w:lineRule="auto"/>
            </w:pPr>
          </w:p>
        </w:tc>
        <w:tc>
          <w:tcPr>
            <w:tcW w:w="419" w:type="dxa"/>
            <w:tcBorders>
              <w:bottom w:val="single" w:sz="4" w:space="0" w:color="auto"/>
            </w:tcBorders>
            <w:vAlign w:val="center"/>
          </w:tcPr>
          <w:p w14:paraId="33337F6C" w14:textId="77777777" w:rsidR="00072DB7" w:rsidRDefault="00072DB7" w:rsidP="0072400D">
            <w:pPr>
              <w:spacing w:line="312" w:lineRule="auto"/>
              <w:jc w:val="center"/>
            </w:pPr>
          </w:p>
        </w:tc>
      </w:tr>
      <w:tr w:rsidR="00072DB7" w14:paraId="3B5ACB10" w14:textId="77777777" w:rsidTr="00F82B50">
        <w:tc>
          <w:tcPr>
            <w:tcW w:w="8247" w:type="dxa"/>
            <w:tcBorders>
              <w:top w:val="single" w:sz="4" w:space="0" w:color="auto"/>
            </w:tcBorders>
          </w:tcPr>
          <w:p w14:paraId="3E5A189B" w14:textId="77777777" w:rsidR="00072DB7" w:rsidRDefault="00072DB7" w:rsidP="0072400D">
            <w:pPr>
              <w:pStyle w:val="Paragraphedeliste"/>
              <w:spacing w:line="312" w:lineRule="auto"/>
              <w:contextualSpacing w:val="0"/>
              <w:jc w:val="both"/>
            </w:pPr>
          </w:p>
        </w:tc>
        <w:tc>
          <w:tcPr>
            <w:tcW w:w="406" w:type="dxa"/>
            <w:tcBorders>
              <w:top w:val="single" w:sz="4" w:space="0" w:color="auto"/>
            </w:tcBorders>
          </w:tcPr>
          <w:p w14:paraId="216EDAFC" w14:textId="77777777" w:rsidR="00072DB7" w:rsidRDefault="00072DB7" w:rsidP="0072400D">
            <w:pPr>
              <w:spacing w:line="312" w:lineRule="auto"/>
            </w:pPr>
          </w:p>
        </w:tc>
        <w:tc>
          <w:tcPr>
            <w:tcW w:w="419" w:type="dxa"/>
            <w:tcBorders>
              <w:top w:val="single" w:sz="4" w:space="0" w:color="auto"/>
            </w:tcBorders>
            <w:vAlign w:val="center"/>
          </w:tcPr>
          <w:p w14:paraId="34D3C5DF" w14:textId="77777777" w:rsidR="00072DB7" w:rsidRDefault="00072DB7" w:rsidP="0072400D">
            <w:pPr>
              <w:spacing w:line="312" w:lineRule="auto"/>
              <w:jc w:val="center"/>
            </w:pPr>
          </w:p>
        </w:tc>
      </w:tr>
      <w:tr w:rsidR="00072DB7" w14:paraId="7F4E7689" w14:textId="77777777" w:rsidTr="00F82B50">
        <w:tc>
          <w:tcPr>
            <w:tcW w:w="8247" w:type="dxa"/>
          </w:tcPr>
          <w:p w14:paraId="252CF07E" w14:textId="77777777" w:rsidR="00072DB7" w:rsidRDefault="00072DB7" w:rsidP="0072400D">
            <w:pPr>
              <w:pStyle w:val="Paragraphedeliste"/>
              <w:numPr>
                <w:ilvl w:val="0"/>
                <w:numId w:val="31"/>
              </w:numPr>
              <w:spacing w:line="312" w:lineRule="auto"/>
              <w:contextualSpacing w:val="0"/>
              <w:jc w:val="both"/>
            </w:pPr>
            <w:r>
              <w:t xml:space="preserve">Mise en place, si possible, d’un plan de roulement des salariés afin de réduire les contacts au maximum </w:t>
            </w:r>
          </w:p>
        </w:tc>
        <w:tc>
          <w:tcPr>
            <w:tcW w:w="406" w:type="dxa"/>
          </w:tcPr>
          <w:p w14:paraId="4812D6C8" w14:textId="77777777" w:rsidR="00072DB7" w:rsidRDefault="00072DB7" w:rsidP="0072400D">
            <w:pPr>
              <w:spacing w:line="312" w:lineRule="auto"/>
            </w:pPr>
          </w:p>
        </w:tc>
        <w:tc>
          <w:tcPr>
            <w:tcW w:w="419" w:type="dxa"/>
            <w:vAlign w:val="center"/>
          </w:tcPr>
          <w:p w14:paraId="15C69BAA" w14:textId="77777777" w:rsidR="00072DB7" w:rsidRDefault="00072DB7" w:rsidP="0072400D">
            <w:pPr>
              <w:spacing w:line="312" w:lineRule="auto"/>
              <w:jc w:val="center"/>
            </w:pPr>
            <w:r>
              <w:sym w:font="Wingdings" w:char="F06F"/>
            </w:r>
          </w:p>
        </w:tc>
      </w:tr>
      <w:tr w:rsidR="00072DB7" w14:paraId="4DB0D1CE" w14:textId="77777777" w:rsidTr="00F82B50">
        <w:tc>
          <w:tcPr>
            <w:tcW w:w="8247" w:type="dxa"/>
          </w:tcPr>
          <w:p w14:paraId="0026654D" w14:textId="77777777" w:rsidR="00072DB7" w:rsidRDefault="00072DB7" w:rsidP="0072400D">
            <w:pPr>
              <w:pStyle w:val="Paragraphedeliste"/>
              <w:spacing w:line="312" w:lineRule="auto"/>
              <w:contextualSpacing w:val="0"/>
              <w:jc w:val="both"/>
            </w:pPr>
          </w:p>
        </w:tc>
        <w:tc>
          <w:tcPr>
            <w:tcW w:w="406" w:type="dxa"/>
          </w:tcPr>
          <w:p w14:paraId="5C08F471" w14:textId="77777777" w:rsidR="00072DB7" w:rsidRDefault="00072DB7" w:rsidP="0072400D">
            <w:pPr>
              <w:spacing w:line="312" w:lineRule="auto"/>
            </w:pPr>
          </w:p>
        </w:tc>
        <w:tc>
          <w:tcPr>
            <w:tcW w:w="419" w:type="dxa"/>
            <w:vAlign w:val="center"/>
          </w:tcPr>
          <w:p w14:paraId="5E96791A" w14:textId="77777777" w:rsidR="00072DB7" w:rsidRDefault="00072DB7" w:rsidP="0072400D">
            <w:pPr>
              <w:spacing w:line="312" w:lineRule="auto"/>
              <w:jc w:val="center"/>
            </w:pPr>
          </w:p>
        </w:tc>
      </w:tr>
      <w:tr w:rsidR="00CF0893" w14:paraId="265D0FA3" w14:textId="77777777" w:rsidTr="00F82B50">
        <w:tc>
          <w:tcPr>
            <w:tcW w:w="8247" w:type="dxa"/>
          </w:tcPr>
          <w:p w14:paraId="6432BDC0" w14:textId="09BA4018" w:rsidR="00CF0893" w:rsidRDefault="00062F37" w:rsidP="0072400D">
            <w:pPr>
              <w:pStyle w:val="Paragraphedeliste"/>
              <w:numPr>
                <w:ilvl w:val="0"/>
                <w:numId w:val="31"/>
              </w:numPr>
              <w:spacing w:line="312" w:lineRule="auto"/>
              <w:contextualSpacing w:val="0"/>
              <w:jc w:val="both"/>
            </w:pPr>
            <w:r>
              <w:t>Conduite à tenir en cas de sit</w:t>
            </w:r>
            <w:r w:rsidR="00A26D52">
              <w:t>uation accidentelle : éviter les regroupements des personnes spontanés et non sécurisés</w:t>
            </w:r>
          </w:p>
        </w:tc>
        <w:tc>
          <w:tcPr>
            <w:tcW w:w="406" w:type="dxa"/>
          </w:tcPr>
          <w:p w14:paraId="09A668A9" w14:textId="77777777" w:rsidR="00CF0893" w:rsidRDefault="00CF0893" w:rsidP="0072400D">
            <w:pPr>
              <w:spacing w:line="312" w:lineRule="auto"/>
            </w:pPr>
          </w:p>
        </w:tc>
        <w:tc>
          <w:tcPr>
            <w:tcW w:w="419" w:type="dxa"/>
            <w:vAlign w:val="center"/>
          </w:tcPr>
          <w:p w14:paraId="5009E32D" w14:textId="1F4F8A30" w:rsidR="00CF0893" w:rsidRDefault="00A26D52" w:rsidP="0072400D">
            <w:pPr>
              <w:spacing w:line="312" w:lineRule="auto"/>
              <w:jc w:val="center"/>
            </w:pPr>
            <w:r>
              <w:sym w:font="Wingdings" w:char="F06F"/>
            </w:r>
          </w:p>
        </w:tc>
      </w:tr>
      <w:tr w:rsidR="00CF0893" w14:paraId="41A049F5" w14:textId="77777777" w:rsidTr="00F82B50">
        <w:tc>
          <w:tcPr>
            <w:tcW w:w="8247" w:type="dxa"/>
          </w:tcPr>
          <w:p w14:paraId="092F111A" w14:textId="77777777" w:rsidR="00CF0893" w:rsidRDefault="00CF0893" w:rsidP="0072400D">
            <w:pPr>
              <w:pStyle w:val="Paragraphedeliste"/>
              <w:spacing w:line="312" w:lineRule="auto"/>
              <w:contextualSpacing w:val="0"/>
              <w:jc w:val="both"/>
            </w:pPr>
          </w:p>
        </w:tc>
        <w:tc>
          <w:tcPr>
            <w:tcW w:w="406" w:type="dxa"/>
          </w:tcPr>
          <w:p w14:paraId="6DAFD5E1" w14:textId="77777777" w:rsidR="00CF0893" w:rsidRDefault="00CF0893" w:rsidP="0072400D">
            <w:pPr>
              <w:spacing w:line="312" w:lineRule="auto"/>
            </w:pPr>
          </w:p>
        </w:tc>
        <w:tc>
          <w:tcPr>
            <w:tcW w:w="419" w:type="dxa"/>
            <w:vAlign w:val="center"/>
          </w:tcPr>
          <w:p w14:paraId="0DAD04DD" w14:textId="77777777" w:rsidR="00CF0893" w:rsidRDefault="00CF0893" w:rsidP="0072400D">
            <w:pPr>
              <w:spacing w:line="312" w:lineRule="auto"/>
              <w:jc w:val="center"/>
            </w:pPr>
          </w:p>
        </w:tc>
      </w:tr>
      <w:tr w:rsidR="00072DB7" w14:paraId="5F4C54D4" w14:textId="77777777" w:rsidTr="00F82B50">
        <w:tc>
          <w:tcPr>
            <w:tcW w:w="8247" w:type="dxa"/>
            <w:tcBorders>
              <w:bottom w:val="single" w:sz="4" w:space="0" w:color="auto"/>
            </w:tcBorders>
          </w:tcPr>
          <w:p w14:paraId="136DB33D" w14:textId="6DB401FB" w:rsidR="00072DB7" w:rsidRPr="002A2E7F" w:rsidRDefault="00072DB7" w:rsidP="0072400D">
            <w:pPr>
              <w:pStyle w:val="Paragraphedeliste"/>
              <w:numPr>
                <w:ilvl w:val="0"/>
                <w:numId w:val="32"/>
              </w:numPr>
              <w:spacing w:line="312" w:lineRule="auto"/>
              <w:contextualSpacing w:val="0"/>
              <w:rPr>
                <w:b/>
                <w:bCs/>
              </w:rPr>
            </w:pPr>
            <w:r w:rsidRPr="002A2E7F">
              <w:rPr>
                <w:b/>
                <w:bCs/>
              </w:rPr>
              <w:t xml:space="preserve">Déplacements internes, réunions, événements internes et formation </w:t>
            </w:r>
          </w:p>
        </w:tc>
        <w:tc>
          <w:tcPr>
            <w:tcW w:w="406" w:type="dxa"/>
            <w:tcBorders>
              <w:bottom w:val="single" w:sz="4" w:space="0" w:color="auto"/>
            </w:tcBorders>
          </w:tcPr>
          <w:p w14:paraId="7281F81C" w14:textId="77777777" w:rsidR="00072DB7" w:rsidRDefault="00072DB7" w:rsidP="0072400D">
            <w:pPr>
              <w:spacing w:line="312" w:lineRule="auto"/>
            </w:pPr>
          </w:p>
        </w:tc>
        <w:tc>
          <w:tcPr>
            <w:tcW w:w="419" w:type="dxa"/>
            <w:tcBorders>
              <w:bottom w:val="single" w:sz="4" w:space="0" w:color="auto"/>
            </w:tcBorders>
            <w:vAlign w:val="center"/>
          </w:tcPr>
          <w:p w14:paraId="7F1838EA" w14:textId="77777777" w:rsidR="00072DB7" w:rsidRDefault="00072DB7" w:rsidP="0072400D">
            <w:pPr>
              <w:spacing w:line="312" w:lineRule="auto"/>
              <w:jc w:val="center"/>
            </w:pPr>
          </w:p>
        </w:tc>
      </w:tr>
      <w:tr w:rsidR="00072DB7" w14:paraId="763269B1" w14:textId="77777777" w:rsidTr="00F82B50">
        <w:tc>
          <w:tcPr>
            <w:tcW w:w="8247" w:type="dxa"/>
            <w:tcBorders>
              <w:top w:val="single" w:sz="4" w:space="0" w:color="auto"/>
            </w:tcBorders>
          </w:tcPr>
          <w:p w14:paraId="0E5F318B" w14:textId="77777777" w:rsidR="00072DB7" w:rsidRDefault="00072DB7" w:rsidP="0072400D">
            <w:pPr>
              <w:pStyle w:val="Paragraphedeliste"/>
              <w:spacing w:line="312" w:lineRule="auto"/>
              <w:contextualSpacing w:val="0"/>
              <w:jc w:val="both"/>
            </w:pPr>
          </w:p>
        </w:tc>
        <w:tc>
          <w:tcPr>
            <w:tcW w:w="406" w:type="dxa"/>
            <w:tcBorders>
              <w:top w:val="single" w:sz="4" w:space="0" w:color="auto"/>
            </w:tcBorders>
          </w:tcPr>
          <w:p w14:paraId="74FC63E1" w14:textId="77777777" w:rsidR="00072DB7" w:rsidRDefault="00072DB7" w:rsidP="0072400D">
            <w:pPr>
              <w:spacing w:line="312" w:lineRule="auto"/>
            </w:pPr>
          </w:p>
        </w:tc>
        <w:tc>
          <w:tcPr>
            <w:tcW w:w="419" w:type="dxa"/>
            <w:tcBorders>
              <w:top w:val="single" w:sz="4" w:space="0" w:color="auto"/>
            </w:tcBorders>
            <w:vAlign w:val="center"/>
          </w:tcPr>
          <w:p w14:paraId="1190AC65" w14:textId="77777777" w:rsidR="00072DB7" w:rsidRDefault="00072DB7" w:rsidP="0072400D">
            <w:pPr>
              <w:spacing w:line="312" w:lineRule="auto"/>
              <w:jc w:val="center"/>
            </w:pPr>
          </w:p>
        </w:tc>
      </w:tr>
      <w:tr w:rsidR="00072DB7" w14:paraId="62A0DAAB" w14:textId="77777777" w:rsidTr="00F82B50">
        <w:tc>
          <w:tcPr>
            <w:tcW w:w="8247" w:type="dxa"/>
          </w:tcPr>
          <w:p w14:paraId="070DA4B0" w14:textId="77777777" w:rsidR="00072DB7" w:rsidRDefault="00072DB7" w:rsidP="0072400D">
            <w:pPr>
              <w:pStyle w:val="Paragraphedeliste"/>
              <w:numPr>
                <w:ilvl w:val="0"/>
                <w:numId w:val="31"/>
              </w:numPr>
              <w:spacing w:line="312" w:lineRule="auto"/>
              <w:contextualSpacing w:val="0"/>
              <w:jc w:val="both"/>
            </w:pPr>
            <w:r>
              <w:t>Limitation des déplacements au strict nécessaire</w:t>
            </w:r>
          </w:p>
        </w:tc>
        <w:tc>
          <w:tcPr>
            <w:tcW w:w="406" w:type="dxa"/>
          </w:tcPr>
          <w:p w14:paraId="3173B14E" w14:textId="77777777" w:rsidR="00072DB7" w:rsidRDefault="00072DB7" w:rsidP="0072400D">
            <w:pPr>
              <w:spacing w:line="312" w:lineRule="auto"/>
            </w:pPr>
          </w:p>
        </w:tc>
        <w:tc>
          <w:tcPr>
            <w:tcW w:w="419" w:type="dxa"/>
            <w:vAlign w:val="center"/>
          </w:tcPr>
          <w:p w14:paraId="3E65CE1C" w14:textId="77777777" w:rsidR="00072DB7" w:rsidRDefault="00072DB7" w:rsidP="0072400D">
            <w:pPr>
              <w:spacing w:line="312" w:lineRule="auto"/>
              <w:jc w:val="center"/>
            </w:pPr>
            <w:r>
              <w:sym w:font="Wingdings" w:char="F06F"/>
            </w:r>
          </w:p>
        </w:tc>
      </w:tr>
      <w:tr w:rsidR="00072DB7" w14:paraId="60E995FC" w14:textId="77777777" w:rsidTr="00F82B50">
        <w:tc>
          <w:tcPr>
            <w:tcW w:w="8247" w:type="dxa"/>
          </w:tcPr>
          <w:p w14:paraId="4FF1AB6F" w14:textId="77777777" w:rsidR="00072DB7" w:rsidRDefault="00072DB7" w:rsidP="0072400D">
            <w:pPr>
              <w:pStyle w:val="Paragraphedeliste"/>
              <w:spacing w:line="312" w:lineRule="auto"/>
              <w:contextualSpacing w:val="0"/>
              <w:jc w:val="both"/>
            </w:pPr>
          </w:p>
        </w:tc>
        <w:tc>
          <w:tcPr>
            <w:tcW w:w="406" w:type="dxa"/>
          </w:tcPr>
          <w:p w14:paraId="054AAEF3" w14:textId="77777777" w:rsidR="00072DB7" w:rsidRDefault="00072DB7" w:rsidP="0072400D">
            <w:pPr>
              <w:spacing w:line="312" w:lineRule="auto"/>
            </w:pPr>
          </w:p>
        </w:tc>
        <w:tc>
          <w:tcPr>
            <w:tcW w:w="419" w:type="dxa"/>
            <w:vAlign w:val="center"/>
          </w:tcPr>
          <w:p w14:paraId="1D2649CA" w14:textId="77777777" w:rsidR="00072DB7" w:rsidRDefault="00072DB7" w:rsidP="0072400D">
            <w:pPr>
              <w:spacing w:line="312" w:lineRule="auto"/>
              <w:jc w:val="center"/>
            </w:pPr>
          </w:p>
        </w:tc>
      </w:tr>
      <w:tr w:rsidR="00072DB7" w14:paraId="506957FE" w14:textId="77777777" w:rsidTr="00F82B50">
        <w:tc>
          <w:tcPr>
            <w:tcW w:w="8247" w:type="dxa"/>
          </w:tcPr>
          <w:p w14:paraId="7C2BC8F3" w14:textId="77777777" w:rsidR="00072DB7" w:rsidRDefault="00072DB7" w:rsidP="0072400D">
            <w:pPr>
              <w:pStyle w:val="Paragraphedeliste"/>
              <w:numPr>
                <w:ilvl w:val="0"/>
                <w:numId w:val="31"/>
              </w:numPr>
              <w:spacing w:line="312" w:lineRule="auto"/>
              <w:contextualSpacing w:val="0"/>
              <w:jc w:val="both"/>
            </w:pPr>
            <w:r>
              <w:t xml:space="preserve">Limitation des réunions au strict nécessaire et urgent, en respectant la distance interpersonnelle minimum d’un mètre </w:t>
            </w:r>
          </w:p>
        </w:tc>
        <w:tc>
          <w:tcPr>
            <w:tcW w:w="406" w:type="dxa"/>
          </w:tcPr>
          <w:p w14:paraId="36C8FB67" w14:textId="77777777" w:rsidR="00072DB7" w:rsidRDefault="00072DB7" w:rsidP="0072400D">
            <w:pPr>
              <w:spacing w:line="312" w:lineRule="auto"/>
            </w:pPr>
          </w:p>
        </w:tc>
        <w:tc>
          <w:tcPr>
            <w:tcW w:w="419" w:type="dxa"/>
            <w:vAlign w:val="center"/>
          </w:tcPr>
          <w:p w14:paraId="57617243" w14:textId="77777777" w:rsidR="00072DB7" w:rsidRDefault="00072DB7" w:rsidP="0072400D">
            <w:pPr>
              <w:spacing w:line="312" w:lineRule="auto"/>
              <w:jc w:val="center"/>
            </w:pPr>
            <w:r>
              <w:sym w:font="Wingdings" w:char="F06F"/>
            </w:r>
          </w:p>
        </w:tc>
      </w:tr>
      <w:tr w:rsidR="00072DB7" w14:paraId="35CFD998" w14:textId="77777777" w:rsidTr="00F82B50">
        <w:tc>
          <w:tcPr>
            <w:tcW w:w="8247" w:type="dxa"/>
          </w:tcPr>
          <w:p w14:paraId="74619B70" w14:textId="77777777" w:rsidR="00072DB7" w:rsidRDefault="00072DB7" w:rsidP="0072400D">
            <w:pPr>
              <w:pStyle w:val="Paragraphedeliste"/>
              <w:spacing w:line="312" w:lineRule="auto"/>
              <w:contextualSpacing w:val="0"/>
              <w:jc w:val="both"/>
            </w:pPr>
          </w:p>
        </w:tc>
        <w:tc>
          <w:tcPr>
            <w:tcW w:w="406" w:type="dxa"/>
          </w:tcPr>
          <w:p w14:paraId="5F9514AB" w14:textId="77777777" w:rsidR="00072DB7" w:rsidRDefault="00072DB7" w:rsidP="0072400D">
            <w:pPr>
              <w:spacing w:line="312" w:lineRule="auto"/>
            </w:pPr>
          </w:p>
        </w:tc>
        <w:tc>
          <w:tcPr>
            <w:tcW w:w="419" w:type="dxa"/>
            <w:vAlign w:val="center"/>
          </w:tcPr>
          <w:p w14:paraId="7546BD0F" w14:textId="77777777" w:rsidR="00072DB7" w:rsidRDefault="00072DB7" w:rsidP="0072400D">
            <w:pPr>
              <w:spacing w:line="312" w:lineRule="auto"/>
              <w:jc w:val="center"/>
            </w:pPr>
          </w:p>
        </w:tc>
      </w:tr>
    </w:tbl>
    <w:p w14:paraId="419703C5" w14:textId="77777777" w:rsidR="00284463" w:rsidRDefault="00284463">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406"/>
        <w:gridCol w:w="419"/>
      </w:tblGrid>
      <w:tr w:rsidR="00072DB7" w14:paraId="1E9C9A74" w14:textId="77777777" w:rsidTr="00F82B50">
        <w:tc>
          <w:tcPr>
            <w:tcW w:w="8247" w:type="dxa"/>
            <w:tcBorders>
              <w:bottom w:val="single" w:sz="4" w:space="0" w:color="auto"/>
            </w:tcBorders>
          </w:tcPr>
          <w:p w14:paraId="572B1EB6" w14:textId="4601794B" w:rsidR="00072DB7" w:rsidRPr="002A2E7F" w:rsidRDefault="00072DB7" w:rsidP="0072400D">
            <w:pPr>
              <w:pStyle w:val="Paragraphedeliste"/>
              <w:numPr>
                <w:ilvl w:val="0"/>
                <w:numId w:val="32"/>
              </w:numPr>
              <w:spacing w:line="312" w:lineRule="auto"/>
              <w:contextualSpacing w:val="0"/>
              <w:rPr>
                <w:b/>
                <w:bCs/>
              </w:rPr>
            </w:pPr>
            <w:r w:rsidRPr="002A2E7F">
              <w:rPr>
                <w:b/>
                <w:bCs/>
              </w:rPr>
              <w:lastRenderedPageBreak/>
              <w:t>Gestion d’une personne symptomatique dans l’entreprise</w:t>
            </w:r>
          </w:p>
        </w:tc>
        <w:tc>
          <w:tcPr>
            <w:tcW w:w="406" w:type="dxa"/>
            <w:tcBorders>
              <w:bottom w:val="single" w:sz="4" w:space="0" w:color="auto"/>
            </w:tcBorders>
          </w:tcPr>
          <w:p w14:paraId="2C4619E4" w14:textId="77777777" w:rsidR="00072DB7" w:rsidRDefault="00072DB7" w:rsidP="0072400D">
            <w:pPr>
              <w:spacing w:line="312" w:lineRule="auto"/>
            </w:pPr>
          </w:p>
        </w:tc>
        <w:tc>
          <w:tcPr>
            <w:tcW w:w="419" w:type="dxa"/>
            <w:tcBorders>
              <w:bottom w:val="single" w:sz="4" w:space="0" w:color="auto"/>
            </w:tcBorders>
            <w:vAlign w:val="center"/>
          </w:tcPr>
          <w:p w14:paraId="185C0E48" w14:textId="77777777" w:rsidR="00072DB7" w:rsidRDefault="00072DB7" w:rsidP="0072400D">
            <w:pPr>
              <w:spacing w:line="312" w:lineRule="auto"/>
              <w:jc w:val="center"/>
            </w:pPr>
          </w:p>
        </w:tc>
      </w:tr>
      <w:tr w:rsidR="00072DB7" w14:paraId="6DFB929B" w14:textId="77777777" w:rsidTr="00F82B50">
        <w:tc>
          <w:tcPr>
            <w:tcW w:w="8247" w:type="dxa"/>
            <w:tcBorders>
              <w:top w:val="single" w:sz="4" w:space="0" w:color="auto"/>
            </w:tcBorders>
          </w:tcPr>
          <w:p w14:paraId="78DE13C0" w14:textId="77777777" w:rsidR="00072DB7" w:rsidRDefault="00072DB7" w:rsidP="0072400D">
            <w:pPr>
              <w:pStyle w:val="Paragraphedeliste"/>
              <w:spacing w:line="312" w:lineRule="auto"/>
              <w:contextualSpacing w:val="0"/>
              <w:jc w:val="both"/>
            </w:pPr>
          </w:p>
        </w:tc>
        <w:tc>
          <w:tcPr>
            <w:tcW w:w="406" w:type="dxa"/>
            <w:tcBorders>
              <w:top w:val="single" w:sz="4" w:space="0" w:color="auto"/>
            </w:tcBorders>
          </w:tcPr>
          <w:p w14:paraId="7AA8B51E" w14:textId="77777777" w:rsidR="00072DB7" w:rsidRDefault="00072DB7" w:rsidP="0072400D">
            <w:pPr>
              <w:spacing w:line="312" w:lineRule="auto"/>
            </w:pPr>
          </w:p>
        </w:tc>
        <w:tc>
          <w:tcPr>
            <w:tcW w:w="419" w:type="dxa"/>
            <w:tcBorders>
              <w:top w:val="single" w:sz="4" w:space="0" w:color="auto"/>
            </w:tcBorders>
            <w:vAlign w:val="center"/>
          </w:tcPr>
          <w:p w14:paraId="35393038" w14:textId="77777777" w:rsidR="00072DB7" w:rsidRDefault="00072DB7" w:rsidP="0072400D">
            <w:pPr>
              <w:spacing w:line="312" w:lineRule="auto"/>
              <w:jc w:val="center"/>
            </w:pPr>
          </w:p>
        </w:tc>
      </w:tr>
      <w:tr w:rsidR="00072DB7" w14:paraId="4899A80F" w14:textId="77777777" w:rsidTr="00F82B50">
        <w:tc>
          <w:tcPr>
            <w:tcW w:w="8247" w:type="dxa"/>
          </w:tcPr>
          <w:p w14:paraId="67344256" w14:textId="77777777" w:rsidR="00072DB7" w:rsidRDefault="00072DB7" w:rsidP="0072400D">
            <w:pPr>
              <w:pStyle w:val="Paragraphedeliste"/>
              <w:numPr>
                <w:ilvl w:val="0"/>
                <w:numId w:val="31"/>
              </w:numPr>
              <w:spacing w:line="312" w:lineRule="auto"/>
              <w:contextualSpacing w:val="0"/>
              <w:jc w:val="both"/>
            </w:pPr>
            <w:r>
              <w:t xml:space="preserve">Communication de l’obligation faite à tout salarié présentant des symptômes identifiés par les autorités comme liés à la pandémie de COVID-19 de se signaler à l’employeur </w:t>
            </w:r>
          </w:p>
        </w:tc>
        <w:tc>
          <w:tcPr>
            <w:tcW w:w="406" w:type="dxa"/>
          </w:tcPr>
          <w:p w14:paraId="5AE1CB29" w14:textId="77777777" w:rsidR="00072DB7" w:rsidRDefault="00072DB7" w:rsidP="0072400D">
            <w:pPr>
              <w:spacing w:line="312" w:lineRule="auto"/>
            </w:pPr>
          </w:p>
        </w:tc>
        <w:tc>
          <w:tcPr>
            <w:tcW w:w="419" w:type="dxa"/>
            <w:vAlign w:val="center"/>
          </w:tcPr>
          <w:p w14:paraId="233BCFA5" w14:textId="77777777" w:rsidR="00072DB7" w:rsidRDefault="00072DB7" w:rsidP="0072400D">
            <w:pPr>
              <w:spacing w:line="312" w:lineRule="auto"/>
              <w:jc w:val="center"/>
            </w:pPr>
            <w:r>
              <w:sym w:font="Wingdings" w:char="F06F"/>
            </w:r>
          </w:p>
        </w:tc>
      </w:tr>
      <w:tr w:rsidR="00072DB7" w14:paraId="244122D8" w14:textId="77777777" w:rsidTr="00F82B50">
        <w:tc>
          <w:tcPr>
            <w:tcW w:w="8247" w:type="dxa"/>
          </w:tcPr>
          <w:p w14:paraId="49D12D5A" w14:textId="77777777" w:rsidR="00072DB7" w:rsidRDefault="00072DB7" w:rsidP="0072400D">
            <w:pPr>
              <w:pStyle w:val="Paragraphedeliste"/>
              <w:spacing w:line="312" w:lineRule="auto"/>
              <w:contextualSpacing w:val="0"/>
              <w:jc w:val="both"/>
            </w:pPr>
          </w:p>
        </w:tc>
        <w:tc>
          <w:tcPr>
            <w:tcW w:w="406" w:type="dxa"/>
          </w:tcPr>
          <w:p w14:paraId="78C5B0BB" w14:textId="77777777" w:rsidR="00072DB7" w:rsidRDefault="00072DB7" w:rsidP="0072400D">
            <w:pPr>
              <w:spacing w:line="312" w:lineRule="auto"/>
            </w:pPr>
          </w:p>
        </w:tc>
        <w:tc>
          <w:tcPr>
            <w:tcW w:w="419" w:type="dxa"/>
            <w:vAlign w:val="center"/>
          </w:tcPr>
          <w:p w14:paraId="5319EA5F" w14:textId="77777777" w:rsidR="00072DB7" w:rsidRDefault="00072DB7" w:rsidP="0072400D">
            <w:pPr>
              <w:spacing w:line="312" w:lineRule="auto"/>
              <w:jc w:val="center"/>
            </w:pPr>
          </w:p>
        </w:tc>
      </w:tr>
      <w:tr w:rsidR="00072DB7" w14:paraId="327E0DB5" w14:textId="77777777" w:rsidTr="00F82B50">
        <w:tc>
          <w:tcPr>
            <w:tcW w:w="8247" w:type="dxa"/>
          </w:tcPr>
          <w:p w14:paraId="71E27442" w14:textId="77777777" w:rsidR="00072DB7" w:rsidRDefault="00072DB7" w:rsidP="0072400D">
            <w:pPr>
              <w:pStyle w:val="Paragraphedeliste"/>
              <w:numPr>
                <w:ilvl w:val="0"/>
                <w:numId w:val="31"/>
              </w:numPr>
              <w:spacing w:line="312" w:lineRule="auto"/>
              <w:contextualSpacing w:val="0"/>
              <w:jc w:val="both"/>
            </w:pPr>
            <w:r>
              <w:t xml:space="preserve">En cas de signalement : </w:t>
            </w:r>
          </w:p>
        </w:tc>
        <w:tc>
          <w:tcPr>
            <w:tcW w:w="406" w:type="dxa"/>
          </w:tcPr>
          <w:p w14:paraId="1793063C" w14:textId="77777777" w:rsidR="00072DB7" w:rsidRDefault="00072DB7" w:rsidP="0072400D">
            <w:pPr>
              <w:spacing w:line="312" w:lineRule="auto"/>
            </w:pPr>
          </w:p>
        </w:tc>
        <w:tc>
          <w:tcPr>
            <w:tcW w:w="419" w:type="dxa"/>
            <w:vAlign w:val="center"/>
          </w:tcPr>
          <w:p w14:paraId="7E62E1D1" w14:textId="77777777" w:rsidR="00072DB7" w:rsidRDefault="00072DB7" w:rsidP="0072400D">
            <w:pPr>
              <w:spacing w:line="312" w:lineRule="auto"/>
              <w:jc w:val="center"/>
            </w:pPr>
          </w:p>
        </w:tc>
      </w:tr>
      <w:tr w:rsidR="00072DB7" w14:paraId="2004F3A1" w14:textId="77777777" w:rsidTr="00F82B50">
        <w:tc>
          <w:tcPr>
            <w:tcW w:w="8247" w:type="dxa"/>
          </w:tcPr>
          <w:p w14:paraId="28E0991E" w14:textId="77777777" w:rsidR="00072DB7" w:rsidRDefault="00072DB7" w:rsidP="0072400D">
            <w:pPr>
              <w:pStyle w:val="Paragraphedeliste"/>
              <w:spacing w:line="312" w:lineRule="auto"/>
              <w:contextualSpacing w:val="0"/>
              <w:jc w:val="both"/>
            </w:pPr>
          </w:p>
        </w:tc>
        <w:tc>
          <w:tcPr>
            <w:tcW w:w="406" w:type="dxa"/>
          </w:tcPr>
          <w:p w14:paraId="4B5EEEDC" w14:textId="77777777" w:rsidR="00072DB7" w:rsidRDefault="00072DB7" w:rsidP="0072400D">
            <w:pPr>
              <w:spacing w:line="312" w:lineRule="auto"/>
            </w:pPr>
          </w:p>
        </w:tc>
        <w:tc>
          <w:tcPr>
            <w:tcW w:w="419" w:type="dxa"/>
            <w:vAlign w:val="center"/>
          </w:tcPr>
          <w:p w14:paraId="13FE5B65" w14:textId="77777777" w:rsidR="00072DB7" w:rsidRDefault="00072DB7" w:rsidP="0072400D">
            <w:pPr>
              <w:spacing w:line="312" w:lineRule="auto"/>
              <w:jc w:val="center"/>
            </w:pPr>
          </w:p>
        </w:tc>
      </w:tr>
      <w:tr w:rsidR="00072DB7" w14:paraId="7EAFD1C2" w14:textId="77777777" w:rsidTr="00F82B50">
        <w:tc>
          <w:tcPr>
            <w:tcW w:w="8247" w:type="dxa"/>
          </w:tcPr>
          <w:p w14:paraId="79033B54" w14:textId="77777777" w:rsidR="00072DB7" w:rsidRDefault="00072DB7" w:rsidP="0072400D">
            <w:pPr>
              <w:pStyle w:val="Paragraphedeliste"/>
              <w:numPr>
                <w:ilvl w:val="1"/>
                <w:numId w:val="31"/>
              </w:numPr>
              <w:spacing w:line="312" w:lineRule="auto"/>
              <w:contextualSpacing w:val="0"/>
              <w:jc w:val="both"/>
            </w:pPr>
            <w:proofErr w:type="gramStart"/>
            <w:r>
              <w:t>le</w:t>
            </w:r>
            <w:proofErr w:type="gramEnd"/>
            <w:r>
              <w:t xml:space="preserve"> salarié présentant des symptômes est renvoyé chez lui s’il est en capacité de se déplacer, avec pour consigne de contacter son médecin traitant</w:t>
            </w:r>
          </w:p>
        </w:tc>
        <w:tc>
          <w:tcPr>
            <w:tcW w:w="406" w:type="dxa"/>
          </w:tcPr>
          <w:p w14:paraId="0C080F89" w14:textId="77777777" w:rsidR="00072DB7" w:rsidRDefault="00072DB7" w:rsidP="0072400D">
            <w:pPr>
              <w:spacing w:line="312" w:lineRule="auto"/>
            </w:pPr>
          </w:p>
        </w:tc>
        <w:tc>
          <w:tcPr>
            <w:tcW w:w="419" w:type="dxa"/>
            <w:vAlign w:val="center"/>
          </w:tcPr>
          <w:p w14:paraId="2C48C4BA" w14:textId="77777777" w:rsidR="00072DB7" w:rsidRDefault="00072DB7" w:rsidP="0072400D">
            <w:pPr>
              <w:spacing w:line="312" w:lineRule="auto"/>
              <w:jc w:val="center"/>
            </w:pPr>
            <w:r>
              <w:sym w:font="Wingdings" w:char="F06F"/>
            </w:r>
          </w:p>
        </w:tc>
      </w:tr>
      <w:tr w:rsidR="00072DB7" w14:paraId="708A5B26" w14:textId="77777777" w:rsidTr="00F82B50">
        <w:tc>
          <w:tcPr>
            <w:tcW w:w="8247" w:type="dxa"/>
          </w:tcPr>
          <w:p w14:paraId="3A0EF68A" w14:textId="77777777" w:rsidR="00072DB7" w:rsidRDefault="00072DB7" w:rsidP="0072400D">
            <w:pPr>
              <w:pStyle w:val="Paragraphedeliste"/>
              <w:spacing w:line="312" w:lineRule="auto"/>
              <w:ind w:left="1440"/>
              <w:contextualSpacing w:val="0"/>
              <w:jc w:val="both"/>
            </w:pPr>
          </w:p>
        </w:tc>
        <w:tc>
          <w:tcPr>
            <w:tcW w:w="406" w:type="dxa"/>
          </w:tcPr>
          <w:p w14:paraId="6B14D7BC" w14:textId="77777777" w:rsidR="00072DB7" w:rsidRDefault="00072DB7" w:rsidP="0072400D">
            <w:pPr>
              <w:spacing w:line="312" w:lineRule="auto"/>
            </w:pPr>
          </w:p>
        </w:tc>
        <w:tc>
          <w:tcPr>
            <w:tcW w:w="419" w:type="dxa"/>
            <w:vAlign w:val="center"/>
          </w:tcPr>
          <w:p w14:paraId="19A52BB4" w14:textId="77777777" w:rsidR="00072DB7" w:rsidRDefault="00072DB7" w:rsidP="0072400D">
            <w:pPr>
              <w:spacing w:line="312" w:lineRule="auto"/>
              <w:jc w:val="center"/>
            </w:pPr>
          </w:p>
        </w:tc>
      </w:tr>
      <w:tr w:rsidR="00072DB7" w14:paraId="053B0400" w14:textId="77777777" w:rsidTr="00F82B50">
        <w:tc>
          <w:tcPr>
            <w:tcW w:w="8247" w:type="dxa"/>
          </w:tcPr>
          <w:p w14:paraId="06D7BAF1" w14:textId="77777777" w:rsidR="00072DB7" w:rsidRDefault="00072DB7" w:rsidP="0072400D">
            <w:pPr>
              <w:pStyle w:val="Paragraphedeliste"/>
              <w:numPr>
                <w:ilvl w:val="1"/>
                <w:numId w:val="31"/>
              </w:numPr>
              <w:spacing w:line="312" w:lineRule="auto"/>
              <w:contextualSpacing w:val="0"/>
              <w:jc w:val="both"/>
            </w:pPr>
            <w:proofErr w:type="gramStart"/>
            <w:r>
              <w:t>si</w:t>
            </w:r>
            <w:proofErr w:type="gramEnd"/>
            <w:r>
              <w:t xml:space="preserve"> le salarié présente des symptômes graves, l’employeur contacte le 15</w:t>
            </w:r>
          </w:p>
        </w:tc>
        <w:tc>
          <w:tcPr>
            <w:tcW w:w="406" w:type="dxa"/>
          </w:tcPr>
          <w:p w14:paraId="1D2B6607" w14:textId="77777777" w:rsidR="00072DB7" w:rsidRDefault="00072DB7" w:rsidP="0072400D">
            <w:pPr>
              <w:spacing w:line="312" w:lineRule="auto"/>
            </w:pPr>
          </w:p>
        </w:tc>
        <w:tc>
          <w:tcPr>
            <w:tcW w:w="419" w:type="dxa"/>
            <w:vAlign w:val="center"/>
          </w:tcPr>
          <w:p w14:paraId="24F5D00B" w14:textId="77777777" w:rsidR="00072DB7" w:rsidRDefault="00072DB7" w:rsidP="0072400D">
            <w:pPr>
              <w:spacing w:line="312" w:lineRule="auto"/>
              <w:jc w:val="center"/>
            </w:pPr>
            <w:r>
              <w:sym w:font="Wingdings" w:char="F06F"/>
            </w:r>
          </w:p>
        </w:tc>
      </w:tr>
      <w:tr w:rsidR="00072DB7" w14:paraId="07666A43" w14:textId="77777777" w:rsidTr="00F82B50">
        <w:tc>
          <w:tcPr>
            <w:tcW w:w="8247" w:type="dxa"/>
          </w:tcPr>
          <w:p w14:paraId="44152AD9" w14:textId="77777777" w:rsidR="00072DB7" w:rsidRDefault="00072DB7" w:rsidP="0072400D">
            <w:pPr>
              <w:pStyle w:val="Paragraphedeliste"/>
              <w:spacing w:line="312" w:lineRule="auto"/>
              <w:ind w:left="1440"/>
              <w:contextualSpacing w:val="0"/>
              <w:jc w:val="both"/>
            </w:pPr>
          </w:p>
        </w:tc>
        <w:tc>
          <w:tcPr>
            <w:tcW w:w="406" w:type="dxa"/>
          </w:tcPr>
          <w:p w14:paraId="7B199F2B" w14:textId="77777777" w:rsidR="00072DB7" w:rsidRDefault="00072DB7" w:rsidP="0072400D">
            <w:pPr>
              <w:spacing w:line="312" w:lineRule="auto"/>
            </w:pPr>
          </w:p>
        </w:tc>
        <w:tc>
          <w:tcPr>
            <w:tcW w:w="419" w:type="dxa"/>
            <w:vAlign w:val="center"/>
          </w:tcPr>
          <w:p w14:paraId="20FC3ABF" w14:textId="77777777" w:rsidR="00072DB7" w:rsidRDefault="00072DB7" w:rsidP="0072400D">
            <w:pPr>
              <w:spacing w:line="312" w:lineRule="auto"/>
              <w:jc w:val="center"/>
            </w:pPr>
          </w:p>
        </w:tc>
      </w:tr>
      <w:tr w:rsidR="00072DB7" w14:paraId="7CE1048F" w14:textId="77777777" w:rsidTr="00F82B50">
        <w:tc>
          <w:tcPr>
            <w:tcW w:w="8247" w:type="dxa"/>
          </w:tcPr>
          <w:p w14:paraId="7F073AA4" w14:textId="77777777" w:rsidR="00072DB7" w:rsidRDefault="00072DB7" w:rsidP="0072400D">
            <w:pPr>
              <w:pStyle w:val="Paragraphedeliste"/>
              <w:numPr>
                <w:ilvl w:val="1"/>
                <w:numId w:val="31"/>
              </w:numPr>
              <w:spacing w:line="312" w:lineRule="auto"/>
              <w:contextualSpacing w:val="0"/>
              <w:jc w:val="both"/>
            </w:pPr>
            <w:proofErr w:type="gramStart"/>
            <w:r>
              <w:t>les</w:t>
            </w:r>
            <w:proofErr w:type="gramEnd"/>
            <w:r>
              <w:t xml:space="preserve"> représentants du personnel (ou l’ensemble des salariés s’il n’y a pas de représentants dans l’entreprise) sont informés de la situation par l’employeur </w:t>
            </w:r>
          </w:p>
        </w:tc>
        <w:tc>
          <w:tcPr>
            <w:tcW w:w="406" w:type="dxa"/>
          </w:tcPr>
          <w:p w14:paraId="5361AF85" w14:textId="77777777" w:rsidR="00072DB7" w:rsidRDefault="00072DB7" w:rsidP="0072400D">
            <w:pPr>
              <w:spacing w:line="312" w:lineRule="auto"/>
            </w:pPr>
          </w:p>
        </w:tc>
        <w:tc>
          <w:tcPr>
            <w:tcW w:w="419" w:type="dxa"/>
            <w:vAlign w:val="center"/>
          </w:tcPr>
          <w:p w14:paraId="65976A97" w14:textId="77777777" w:rsidR="00072DB7" w:rsidRDefault="00072DB7" w:rsidP="0072400D">
            <w:pPr>
              <w:spacing w:line="312" w:lineRule="auto"/>
              <w:jc w:val="center"/>
            </w:pPr>
            <w:r>
              <w:sym w:font="Wingdings" w:char="F06F"/>
            </w:r>
          </w:p>
        </w:tc>
      </w:tr>
      <w:tr w:rsidR="00C706F9" w14:paraId="459841B6" w14:textId="77777777" w:rsidTr="00F82B50">
        <w:tc>
          <w:tcPr>
            <w:tcW w:w="8247" w:type="dxa"/>
          </w:tcPr>
          <w:p w14:paraId="7E11B367" w14:textId="77777777" w:rsidR="00C706F9" w:rsidRDefault="00C706F9" w:rsidP="0072400D">
            <w:pPr>
              <w:pStyle w:val="Paragraphedeliste"/>
              <w:spacing w:line="312" w:lineRule="auto"/>
              <w:ind w:left="1440"/>
              <w:contextualSpacing w:val="0"/>
              <w:jc w:val="both"/>
            </w:pPr>
          </w:p>
        </w:tc>
        <w:tc>
          <w:tcPr>
            <w:tcW w:w="406" w:type="dxa"/>
          </w:tcPr>
          <w:p w14:paraId="081C7739" w14:textId="77777777" w:rsidR="00C706F9" w:rsidRDefault="00C706F9" w:rsidP="0072400D">
            <w:pPr>
              <w:spacing w:line="312" w:lineRule="auto"/>
            </w:pPr>
          </w:p>
        </w:tc>
        <w:tc>
          <w:tcPr>
            <w:tcW w:w="419" w:type="dxa"/>
            <w:vAlign w:val="center"/>
          </w:tcPr>
          <w:p w14:paraId="47168279" w14:textId="77777777" w:rsidR="00C706F9" w:rsidRDefault="00C706F9" w:rsidP="0072400D">
            <w:pPr>
              <w:spacing w:line="312" w:lineRule="auto"/>
              <w:jc w:val="center"/>
            </w:pPr>
          </w:p>
        </w:tc>
      </w:tr>
      <w:tr w:rsidR="00C706F9" w14:paraId="04562D83" w14:textId="77777777" w:rsidTr="00F82B50">
        <w:tc>
          <w:tcPr>
            <w:tcW w:w="8247" w:type="dxa"/>
          </w:tcPr>
          <w:p w14:paraId="336DA77F" w14:textId="5E7D0641" w:rsidR="00C706F9" w:rsidRDefault="00C706F9" w:rsidP="0072400D">
            <w:pPr>
              <w:pStyle w:val="Paragraphedeliste"/>
              <w:numPr>
                <w:ilvl w:val="0"/>
                <w:numId w:val="31"/>
              </w:numPr>
              <w:spacing w:line="312" w:lineRule="auto"/>
              <w:contextualSpacing w:val="0"/>
              <w:jc w:val="both"/>
            </w:pPr>
            <w:r>
              <w:t>Netto</w:t>
            </w:r>
            <w:r w:rsidR="009E7A2C">
              <w:t xml:space="preserve">yage et désinfection immédiats </w:t>
            </w:r>
            <w:r w:rsidR="00642703">
              <w:t>des espaces de</w:t>
            </w:r>
            <w:r w:rsidR="009E7A2C">
              <w:t xml:space="preserve"> travail du salarié concerné</w:t>
            </w:r>
          </w:p>
        </w:tc>
        <w:tc>
          <w:tcPr>
            <w:tcW w:w="406" w:type="dxa"/>
          </w:tcPr>
          <w:p w14:paraId="10BF7155" w14:textId="77777777" w:rsidR="00C706F9" w:rsidRDefault="00C706F9" w:rsidP="0072400D">
            <w:pPr>
              <w:spacing w:line="312" w:lineRule="auto"/>
            </w:pPr>
          </w:p>
        </w:tc>
        <w:tc>
          <w:tcPr>
            <w:tcW w:w="419" w:type="dxa"/>
            <w:vAlign w:val="center"/>
          </w:tcPr>
          <w:p w14:paraId="1B6B7437" w14:textId="53698F9F" w:rsidR="00C706F9" w:rsidRDefault="00642703" w:rsidP="0072400D">
            <w:pPr>
              <w:spacing w:line="312" w:lineRule="auto"/>
              <w:jc w:val="center"/>
            </w:pPr>
            <w:r>
              <w:sym w:font="Wingdings" w:char="F06F"/>
            </w:r>
          </w:p>
        </w:tc>
      </w:tr>
      <w:tr w:rsidR="00072DB7" w14:paraId="5F2CF9A7" w14:textId="77777777" w:rsidTr="00F82B50">
        <w:tc>
          <w:tcPr>
            <w:tcW w:w="8247" w:type="dxa"/>
          </w:tcPr>
          <w:p w14:paraId="5F78DCC1" w14:textId="77777777" w:rsidR="00072DB7" w:rsidRDefault="00072DB7" w:rsidP="0072400D">
            <w:pPr>
              <w:pStyle w:val="Paragraphedeliste"/>
              <w:spacing w:line="312" w:lineRule="auto"/>
              <w:ind w:left="1440"/>
              <w:contextualSpacing w:val="0"/>
              <w:jc w:val="both"/>
            </w:pPr>
          </w:p>
        </w:tc>
        <w:tc>
          <w:tcPr>
            <w:tcW w:w="406" w:type="dxa"/>
          </w:tcPr>
          <w:p w14:paraId="3AB9CD3A" w14:textId="77777777" w:rsidR="00072DB7" w:rsidRDefault="00072DB7" w:rsidP="0072400D">
            <w:pPr>
              <w:spacing w:line="312" w:lineRule="auto"/>
            </w:pPr>
          </w:p>
        </w:tc>
        <w:tc>
          <w:tcPr>
            <w:tcW w:w="419" w:type="dxa"/>
            <w:vAlign w:val="center"/>
          </w:tcPr>
          <w:p w14:paraId="0503003E" w14:textId="77777777" w:rsidR="00072DB7" w:rsidRDefault="00072DB7" w:rsidP="0072400D">
            <w:pPr>
              <w:spacing w:line="312" w:lineRule="auto"/>
              <w:jc w:val="center"/>
            </w:pPr>
          </w:p>
        </w:tc>
      </w:tr>
      <w:tr w:rsidR="00072DB7" w14:paraId="2DD0E14C" w14:textId="77777777" w:rsidTr="00F82B50">
        <w:tc>
          <w:tcPr>
            <w:tcW w:w="8247" w:type="dxa"/>
            <w:tcBorders>
              <w:bottom w:val="single" w:sz="4" w:space="0" w:color="auto"/>
            </w:tcBorders>
          </w:tcPr>
          <w:p w14:paraId="5B725F2C" w14:textId="77777777" w:rsidR="00072DB7" w:rsidRPr="00E80B74" w:rsidRDefault="00072DB7" w:rsidP="0072400D">
            <w:pPr>
              <w:pStyle w:val="Paragraphedeliste"/>
              <w:numPr>
                <w:ilvl w:val="0"/>
                <w:numId w:val="32"/>
              </w:numPr>
              <w:spacing w:line="312" w:lineRule="auto"/>
              <w:contextualSpacing w:val="0"/>
              <w:rPr>
                <w:b/>
                <w:bCs/>
              </w:rPr>
            </w:pPr>
            <w:r w:rsidRPr="00E80B74">
              <w:rPr>
                <w:b/>
                <w:bCs/>
              </w:rPr>
              <w:t xml:space="preserve">Permanence de la médecine du travail </w:t>
            </w:r>
          </w:p>
        </w:tc>
        <w:tc>
          <w:tcPr>
            <w:tcW w:w="406" w:type="dxa"/>
            <w:tcBorders>
              <w:bottom w:val="single" w:sz="4" w:space="0" w:color="auto"/>
            </w:tcBorders>
          </w:tcPr>
          <w:p w14:paraId="4DB9FD37" w14:textId="77777777" w:rsidR="00072DB7" w:rsidRDefault="00072DB7" w:rsidP="0072400D">
            <w:pPr>
              <w:spacing w:line="312" w:lineRule="auto"/>
            </w:pPr>
          </w:p>
        </w:tc>
        <w:tc>
          <w:tcPr>
            <w:tcW w:w="419" w:type="dxa"/>
            <w:tcBorders>
              <w:bottom w:val="single" w:sz="4" w:space="0" w:color="auto"/>
            </w:tcBorders>
            <w:vAlign w:val="center"/>
          </w:tcPr>
          <w:p w14:paraId="733405D6" w14:textId="77777777" w:rsidR="00072DB7" w:rsidRDefault="00072DB7" w:rsidP="0072400D">
            <w:pPr>
              <w:spacing w:line="312" w:lineRule="auto"/>
              <w:jc w:val="center"/>
            </w:pPr>
          </w:p>
        </w:tc>
      </w:tr>
      <w:tr w:rsidR="00072DB7" w14:paraId="0BE6C25B" w14:textId="77777777" w:rsidTr="00F82B50">
        <w:tc>
          <w:tcPr>
            <w:tcW w:w="8247" w:type="dxa"/>
            <w:tcBorders>
              <w:top w:val="single" w:sz="4" w:space="0" w:color="auto"/>
            </w:tcBorders>
          </w:tcPr>
          <w:p w14:paraId="415FF282" w14:textId="77777777" w:rsidR="00072DB7" w:rsidRDefault="00072DB7" w:rsidP="0072400D">
            <w:pPr>
              <w:pStyle w:val="Paragraphedeliste"/>
              <w:spacing w:line="312" w:lineRule="auto"/>
              <w:ind w:left="1440"/>
              <w:contextualSpacing w:val="0"/>
              <w:jc w:val="both"/>
            </w:pPr>
          </w:p>
        </w:tc>
        <w:tc>
          <w:tcPr>
            <w:tcW w:w="406" w:type="dxa"/>
            <w:tcBorders>
              <w:top w:val="single" w:sz="4" w:space="0" w:color="auto"/>
            </w:tcBorders>
          </w:tcPr>
          <w:p w14:paraId="18E72D29" w14:textId="77777777" w:rsidR="00072DB7" w:rsidRDefault="00072DB7" w:rsidP="0072400D">
            <w:pPr>
              <w:spacing w:line="312" w:lineRule="auto"/>
            </w:pPr>
          </w:p>
        </w:tc>
        <w:tc>
          <w:tcPr>
            <w:tcW w:w="419" w:type="dxa"/>
            <w:tcBorders>
              <w:top w:val="single" w:sz="4" w:space="0" w:color="auto"/>
            </w:tcBorders>
            <w:vAlign w:val="center"/>
          </w:tcPr>
          <w:p w14:paraId="77BC3FC1" w14:textId="77777777" w:rsidR="00072DB7" w:rsidRDefault="00072DB7" w:rsidP="0072400D">
            <w:pPr>
              <w:spacing w:line="312" w:lineRule="auto"/>
              <w:jc w:val="center"/>
            </w:pPr>
          </w:p>
        </w:tc>
      </w:tr>
      <w:tr w:rsidR="00072DB7" w14:paraId="6BB43C65" w14:textId="77777777" w:rsidTr="00F82B50">
        <w:tc>
          <w:tcPr>
            <w:tcW w:w="8247" w:type="dxa"/>
          </w:tcPr>
          <w:p w14:paraId="2EBADE9F" w14:textId="77777777" w:rsidR="00072DB7" w:rsidRDefault="00072DB7" w:rsidP="0072400D">
            <w:pPr>
              <w:pStyle w:val="Paragraphedeliste"/>
              <w:numPr>
                <w:ilvl w:val="0"/>
                <w:numId w:val="31"/>
              </w:numPr>
              <w:spacing w:line="312" w:lineRule="auto"/>
              <w:contextualSpacing w:val="0"/>
              <w:jc w:val="both"/>
            </w:pPr>
            <w:r>
              <w:rPr>
                <w:rFonts w:cstheme="minorHAnsi"/>
              </w:rPr>
              <w:t xml:space="preserve">Maintien d’un contact avec les services de santé au travail pour assurer un </w:t>
            </w:r>
            <w:r w:rsidRPr="007F5AE5">
              <w:rPr>
                <w:rFonts w:cstheme="minorHAnsi"/>
              </w:rPr>
              <w:t>suivi de l’état de santé des salariés et</w:t>
            </w:r>
            <w:r>
              <w:rPr>
                <w:rFonts w:cstheme="minorHAnsi"/>
              </w:rPr>
              <w:t xml:space="preserve"> afin qu’ils puissent être le</w:t>
            </w:r>
            <w:r w:rsidRPr="007F5AE5">
              <w:rPr>
                <w:rFonts w:cstheme="minorHAnsi"/>
              </w:rPr>
              <w:t xml:space="preserve"> relais des mesures de prévention tels que prévu dans l’instruction DGT-SST-COVID 19 du 17 mars 2020</w:t>
            </w:r>
          </w:p>
        </w:tc>
        <w:tc>
          <w:tcPr>
            <w:tcW w:w="406" w:type="dxa"/>
          </w:tcPr>
          <w:p w14:paraId="51FB5121" w14:textId="77777777" w:rsidR="00072DB7" w:rsidRDefault="00072DB7" w:rsidP="0072400D">
            <w:pPr>
              <w:spacing w:line="312" w:lineRule="auto"/>
            </w:pPr>
          </w:p>
        </w:tc>
        <w:tc>
          <w:tcPr>
            <w:tcW w:w="419" w:type="dxa"/>
            <w:vAlign w:val="center"/>
          </w:tcPr>
          <w:p w14:paraId="316430E3" w14:textId="77777777" w:rsidR="00072DB7" w:rsidRDefault="00072DB7" w:rsidP="0072400D">
            <w:pPr>
              <w:spacing w:line="312" w:lineRule="auto"/>
              <w:jc w:val="center"/>
            </w:pPr>
            <w:r>
              <w:sym w:font="Wingdings" w:char="F06F"/>
            </w:r>
          </w:p>
        </w:tc>
      </w:tr>
      <w:tr w:rsidR="00071D79" w14:paraId="1D66F1A0" w14:textId="77777777" w:rsidTr="00F82B50">
        <w:tc>
          <w:tcPr>
            <w:tcW w:w="8247" w:type="dxa"/>
          </w:tcPr>
          <w:p w14:paraId="73DF864A" w14:textId="77777777" w:rsidR="00071D79" w:rsidRDefault="00071D79" w:rsidP="0072400D">
            <w:pPr>
              <w:pStyle w:val="Paragraphedeliste"/>
              <w:spacing w:line="312" w:lineRule="auto"/>
              <w:contextualSpacing w:val="0"/>
              <w:jc w:val="both"/>
              <w:rPr>
                <w:rFonts w:cstheme="minorHAnsi"/>
              </w:rPr>
            </w:pPr>
          </w:p>
        </w:tc>
        <w:tc>
          <w:tcPr>
            <w:tcW w:w="406" w:type="dxa"/>
          </w:tcPr>
          <w:p w14:paraId="612FC336" w14:textId="77777777" w:rsidR="00071D79" w:rsidRDefault="00071D79" w:rsidP="0072400D">
            <w:pPr>
              <w:spacing w:line="312" w:lineRule="auto"/>
            </w:pPr>
          </w:p>
        </w:tc>
        <w:tc>
          <w:tcPr>
            <w:tcW w:w="419" w:type="dxa"/>
            <w:vAlign w:val="center"/>
          </w:tcPr>
          <w:p w14:paraId="0060D20D" w14:textId="77777777" w:rsidR="00071D79" w:rsidRDefault="00071D79" w:rsidP="0072400D">
            <w:pPr>
              <w:spacing w:line="312" w:lineRule="auto"/>
              <w:jc w:val="center"/>
            </w:pPr>
          </w:p>
        </w:tc>
      </w:tr>
      <w:tr w:rsidR="00071D79" w14:paraId="076A75F3" w14:textId="77777777" w:rsidTr="00F82B50">
        <w:tc>
          <w:tcPr>
            <w:tcW w:w="8247" w:type="dxa"/>
          </w:tcPr>
          <w:p w14:paraId="26A2545B" w14:textId="250F7F06" w:rsidR="00071D79" w:rsidRDefault="00071D79" w:rsidP="0072400D">
            <w:pPr>
              <w:pStyle w:val="Paragraphedeliste"/>
              <w:numPr>
                <w:ilvl w:val="0"/>
                <w:numId w:val="31"/>
              </w:numPr>
              <w:spacing w:line="312" w:lineRule="auto"/>
              <w:contextualSpacing w:val="0"/>
              <w:jc w:val="both"/>
              <w:rPr>
                <w:rFonts w:cstheme="minorHAnsi"/>
              </w:rPr>
            </w:pPr>
            <w:r>
              <w:rPr>
                <w:rFonts w:cstheme="minorHAnsi"/>
              </w:rPr>
              <w:t xml:space="preserve">Définition des conditions pour </w:t>
            </w:r>
            <w:r w:rsidR="00951F45">
              <w:rPr>
                <w:rFonts w:cstheme="minorHAnsi"/>
              </w:rPr>
              <w:t>les contacter et mise à disposition de leurs coordonnées</w:t>
            </w:r>
          </w:p>
        </w:tc>
        <w:tc>
          <w:tcPr>
            <w:tcW w:w="406" w:type="dxa"/>
          </w:tcPr>
          <w:p w14:paraId="3C8AE686" w14:textId="77777777" w:rsidR="00071D79" w:rsidRDefault="00071D79" w:rsidP="0072400D">
            <w:pPr>
              <w:spacing w:line="312" w:lineRule="auto"/>
            </w:pPr>
          </w:p>
        </w:tc>
        <w:tc>
          <w:tcPr>
            <w:tcW w:w="419" w:type="dxa"/>
            <w:vAlign w:val="center"/>
          </w:tcPr>
          <w:p w14:paraId="37BA76C0" w14:textId="5E88CE30" w:rsidR="00071D79" w:rsidRDefault="00951F45" w:rsidP="0072400D">
            <w:pPr>
              <w:spacing w:line="312" w:lineRule="auto"/>
              <w:jc w:val="center"/>
            </w:pPr>
            <w:r>
              <w:sym w:font="Wingdings" w:char="F06F"/>
            </w:r>
          </w:p>
        </w:tc>
      </w:tr>
    </w:tbl>
    <w:p w14:paraId="7C7DD6EA" w14:textId="77777777" w:rsidR="002B4512" w:rsidRDefault="002B4512" w:rsidP="0072400D">
      <w:pPr>
        <w:spacing w:after="0" w:line="312" w:lineRule="auto"/>
      </w:pPr>
    </w:p>
    <w:p w14:paraId="65DAE606" w14:textId="63F3644D" w:rsidR="002B4512" w:rsidRPr="00776A1F" w:rsidRDefault="002B4512" w:rsidP="0072400D">
      <w:pPr>
        <w:spacing w:after="0" w:line="312" w:lineRule="auto"/>
        <w:rPr>
          <w:rFonts w:cstheme="minorHAnsi"/>
        </w:rPr>
      </w:pPr>
    </w:p>
    <w:sectPr w:rsidR="002B4512" w:rsidRPr="00776A1F">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A8B20" w14:textId="77777777" w:rsidR="001E6BB5" w:rsidRDefault="001E6BB5" w:rsidP="00054692">
      <w:pPr>
        <w:spacing w:after="0" w:line="240" w:lineRule="auto"/>
      </w:pPr>
      <w:r>
        <w:separator/>
      </w:r>
    </w:p>
  </w:endnote>
  <w:endnote w:type="continuationSeparator" w:id="0">
    <w:p w14:paraId="32CFBF0B" w14:textId="77777777" w:rsidR="001E6BB5" w:rsidRDefault="001E6BB5" w:rsidP="0005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sz w:val="20"/>
        <w:szCs w:val="20"/>
      </w:rPr>
      <w:id w:val="-1490554306"/>
      <w:docPartObj>
        <w:docPartGallery w:val="Page Numbers (Bottom of Page)"/>
        <w:docPartUnique/>
      </w:docPartObj>
    </w:sdtPr>
    <w:sdtEndPr/>
    <w:sdtContent>
      <w:sdt>
        <w:sdtPr>
          <w:rPr>
            <w:color w:val="7F7F7F" w:themeColor="text1" w:themeTint="80"/>
            <w:sz w:val="20"/>
            <w:szCs w:val="20"/>
          </w:rPr>
          <w:id w:val="-1769616900"/>
          <w:docPartObj>
            <w:docPartGallery w:val="Page Numbers (Top of Page)"/>
            <w:docPartUnique/>
          </w:docPartObj>
        </w:sdtPr>
        <w:sdtEndPr/>
        <w:sdtContent>
          <w:p w14:paraId="13832B89" w14:textId="77777777" w:rsidR="00492C50" w:rsidRPr="003C0AC1" w:rsidRDefault="00492C50">
            <w:pPr>
              <w:pStyle w:val="Pieddepage"/>
              <w:jc w:val="right"/>
              <w:rPr>
                <w:color w:val="7F7F7F" w:themeColor="text1" w:themeTint="80"/>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92C50" w14:paraId="54B4A0C7" w14:textId="77777777" w:rsidTr="00492C50">
              <w:tc>
                <w:tcPr>
                  <w:tcW w:w="4531" w:type="dxa"/>
                </w:tcPr>
                <w:p w14:paraId="061A781D" w14:textId="699F1B60" w:rsidR="00492C50" w:rsidRDefault="00896BC7" w:rsidP="00492C50">
                  <w:pPr>
                    <w:pStyle w:val="Pieddepage"/>
                    <w:rPr>
                      <w:color w:val="7F7F7F" w:themeColor="text1" w:themeTint="80"/>
                      <w:sz w:val="20"/>
                      <w:szCs w:val="20"/>
                    </w:rPr>
                  </w:pPr>
                  <w:r w:rsidRPr="00E20655">
                    <w:rPr>
                      <w:color w:val="7F7F7F" w:themeColor="text1" w:themeTint="80"/>
                      <w:sz w:val="20"/>
                      <w:szCs w:val="20"/>
                    </w:rPr>
                    <w:t xml:space="preserve">26 mars 2020 </w:t>
                  </w:r>
                </w:p>
              </w:tc>
              <w:tc>
                <w:tcPr>
                  <w:tcW w:w="4531" w:type="dxa"/>
                </w:tcPr>
                <w:p w14:paraId="407E9F5E" w14:textId="3CBECAE4" w:rsidR="00492C50" w:rsidRDefault="00492C50">
                  <w:pPr>
                    <w:pStyle w:val="Pieddepage"/>
                    <w:jc w:val="right"/>
                    <w:rPr>
                      <w:color w:val="7F7F7F" w:themeColor="text1" w:themeTint="80"/>
                      <w:sz w:val="20"/>
                      <w:szCs w:val="20"/>
                    </w:rPr>
                  </w:pPr>
                  <w:r w:rsidRPr="003C0AC1">
                    <w:rPr>
                      <w:color w:val="7F7F7F" w:themeColor="text1" w:themeTint="80"/>
                      <w:sz w:val="20"/>
                      <w:szCs w:val="20"/>
                    </w:rPr>
                    <w:t xml:space="preserve">Page </w:t>
                  </w:r>
                  <w:r w:rsidRPr="003C0AC1">
                    <w:rPr>
                      <w:b/>
                      <w:bCs/>
                      <w:color w:val="7F7F7F" w:themeColor="text1" w:themeTint="80"/>
                      <w:sz w:val="20"/>
                      <w:szCs w:val="20"/>
                    </w:rPr>
                    <w:fldChar w:fldCharType="begin"/>
                  </w:r>
                  <w:r w:rsidRPr="003C0AC1">
                    <w:rPr>
                      <w:b/>
                      <w:bCs/>
                      <w:color w:val="7F7F7F" w:themeColor="text1" w:themeTint="80"/>
                      <w:sz w:val="20"/>
                      <w:szCs w:val="20"/>
                    </w:rPr>
                    <w:instrText>PAGE</w:instrText>
                  </w:r>
                  <w:r w:rsidRPr="003C0AC1">
                    <w:rPr>
                      <w:b/>
                      <w:bCs/>
                      <w:color w:val="7F7F7F" w:themeColor="text1" w:themeTint="80"/>
                      <w:sz w:val="20"/>
                      <w:szCs w:val="20"/>
                    </w:rPr>
                    <w:fldChar w:fldCharType="separate"/>
                  </w:r>
                  <w:r>
                    <w:rPr>
                      <w:b/>
                      <w:bCs/>
                      <w:color w:val="7F7F7F" w:themeColor="text1" w:themeTint="80"/>
                      <w:sz w:val="20"/>
                      <w:szCs w:val="20"/>
                    </w:rPr>
                    <w:t>1</w:t>
                  </w:r>
                  <w:r w:rsidRPr="003C0AC1">
                    <w:rPr>
                      <w:b/>
                      <w:bCs/>
                      <w:color w:val="7F7F7F" w:themeColor="text1" w:themeTint="80"/>
                      <w:sz w:val="20"/>
                      <w:szCs w:val="20"/>
                    </w:rPr>
                    <w:fldChar w:fldCharType="end"/>
                  </w:r>
                  <w:r w:rsidRPr="003C0AC1">
                    <w:rPr>
                      <w:color w:val="7F7F7F" w:themeColor="text1" w:themeTint="80"/>
                      <w:sz w:val="20"/>
                      <w:szCs w:val="20"/>
                    </w:rPr>
                    <w:t xml:space="preserve"> sur </w:t>
                  </w:r>
                  <w:r w:rsidRPr="003C0AC1">
                    <w:rPr>
                      <w:b/>
                      <w:bCs/>
                      <w:color w:val="7F7F7F" w:themeColor="text1" w:themeTint="80"/>
                      <w:sz w:val="20"/>
                      <w:szCs w:val="20"/>
                    </w:rPr>
                    <w:fldChar w:fldCharType="begin"/>
                  </w:r>
                  <w:r w:rsidRPr="003C0AC1">
                    <w:rPr>
                      <w:b/>
                      <w:bCs/>
                      <w:color w:val="7F7F7F" w:themeColor="text1" w:themeTint="80"/>
                      <w:sz w:val="20"/>
                      <w:szCs w:val="20"/>
                    </w:rPr>
                    <w:instrText>NUMPAGES</w:instrText>
                  </w:r>
                  <w:r w:rsidRPr="003C0AC1">
                    <w:rPr>
                      <w:b/>
                      <w:bCs/>
                      <w:color w:val="7F7F7F" w:themeColor="text1" w:themeTint="80"/>
                      <w:sz w:val="20"/>
                      <w:szCs w:val="20"/>
                    </w:rPr>
                    <w:fldChar w:fldCharType="separate"/>
                  </w:r>
                  <w:r>
                    <w:rPr>
                      <w:b/>
                      <w:bCs/>
                      <w:color w:val="7F7F7F" w:themeColor="text1" w:themeTint="80"/>
                      <w:sz w:val="20"/>
                      <w:szCs w:val="20"/>
                    </w:rPr>
                    <w:t>7</w:t>
                  </w:r>
                  <w:r w:rsidRPr="003C0AC1">
                    <w:rPr>
                      <w:b/>
                      <w:bCs/>
                      <w:color w:val="7F7F7F" w:themeColor="text1" w:themeTint="80"/>
                      <w:sz w:val="20"/>
                      <w:szCs w:val="20"/>
                    </w:rPr>
                    <w:fldChar w:fldCharType="end"/>
                  </w:r>
                </w:p>
              </w:tc>
            </w:tr>
          </w:tbl>
          <w:p w14:paraId="614C32FF" w14:textId="2260398E" w:rsidR="003C0AC1" w:rsidRPr="003C0AC1" w:rsidRDefault="00EC4BCE">
            <w:pPr>
              <w:pStyle w:val="Pieddepage"/>
              <w:jc w:val="right"/>
              <w:rPr>
                <w:color w:val="7F7F7F" w:themeColor="text1" w:themeTint="80"/>
                <w:sz w:val="20"/>
                <w:szCs w:val="20"/>
              </w:rPr>
            </w:pPr>
          </w:p>
        </w:sdtContent>
      </w:sdt>
    </w:sdtContent>
  </w:sdt>
  <w:p w14:paraId="3F4842B3" w14:textId="77777777" w:rsidR="003C0AC1" w:rsidRDefault="003C0A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48BA0" w14:textId="77777777" w:rsidR="001E6BB5" w:rsidRDefault="001E6BB5" w:rsidP="00054692">
      <w:pPr>
        <w:spacing w:after="0" w:line="240" w:lineRule="auto"/>
      </w:pPr>
      <w:r>
        <w:separator/>
      </w:r>
    </w:p>
  </w:footnote>
  <w:footnote w:type="continuationSeparator" w:id="0">
    <w:p w14:paraId="0E7D2410" w14:textId="77777777" w:rsidR="001E6BB5" w:rsidRDefault="001E6BB5" w:rsidP="00054692">
      <w:pPr>
        <w:spacing w:after="0" w:line="240" w:lineRule="auto"/>
      </w:pPr>
      <w:r>
        <w:continuationSeparator/>
      </w:r>
    </w:p>
  </w:footnote>
  <w:footnote w:id="1">
    <w:p w14:paraId="73D80F84" w14:textId="738FFA33" w:rsidR="00181E1F" w:rsidRDefault="00181E1F" w:rsidP="00597B76">
      <w:pPr>
        <w:pStyle w:val="Notedebasdepage"/>
        <w:jc w:val="both"/>
      </w:pPr>
      <w:r>
        <w:rPr>
          <w:rStyle w:val="Appelnotedebasdep"/>
        </w:rPr>
        <w:footnoteRef/>
      </w:r>
      <w:r>
        <w:t xml:space="preserve"> </w:t>
      </w:r>
      <w:r w:rsidRPr="00181E1F">
        <w:t xml:space="preserve">Au-delà des pratiques </w:t>
      </w:r>
      <w:r w:rsidR="00D831B5">
        <w:t xml:space="preserve">habituelles </w:t>
      </w:r>
      <w:r w:rsidRPr="00181E1F">
        <w:t xml:space="preserve">relevant du télétravail, l’employeur </w:t>
      </w:r>
      <w:r w:rsidR="00D831B5">
        <w:t>peut rappeler</w:t>
      </w:r>
      <w:r w:rsidRPr="00181E1F">
        <w:t xml:space="preserve">, sur la base des </w:t>
      </w:r>
      <w:r w:rsidR="00D831B5">
        <w:t>préconisation</w:t>
      </w:r>
      <w:r w:rsidRPr="00181E1F">
        <w:t>s gouvernementales, les codes de conduite citoyenne à tous ses salariés pour les aider à gérer les risques à domicile</w:t>
      </w:r>
      <w:r w:rsidR="00597B76">
        <w:t>, afin de lutter contre la propagation du COVID-19</w:t>
      </w:r>
      <w:r w:rsidRPr="00181E1F">
        <w:t>.</w:t>
      </w:r>
    </w:p>
  </w:footnote>
  <w:footnote w:id="2">
    <w:p w14:paraId="3E5C030B" w14:textId="382EDBEB" w:rsidR="00FE388E" w:rsidRDefault="00FE388E">
      <w:pPr>
        <w:pStyle w:val="Notedebasdepage"/>
      </w:pPr>
      <w:r>
        <w:rPr>
          <w:rStyle w:val="Appelnotedebasdep"/>
        </w:rPr>
        <w:footnoteRef/>
      </w:r>
      <w:r>
        <w:t xml:space="preserve"> </w:t>
      </w:r>
      <w:r w:rsidR="00F51096">
        <w:t>Selon le Ministère du travail, document du 24 mars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D52"/>
    <w:multiLevelType w:val="hybridMultilevel"/>
    <w:tmpl w:val="DBF86C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12786C"/>
    <w:multiLevelType w:val="hybridMultilevel"/>
    <w:tmpl w:val="1472BC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D37411"/>
    <w:multiLevelType w:val="hybridMultilevel"/>
    <w:tmpl w:val="E2FA2E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F5C93"/>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13491344"/>
    <w:multiLevelType w:val="multilevel"/>
    <w:tmpl w:val="EF9A799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8D6576"/>
    <w:multiLevelType w:val="multilevel"/>
    <w:tmpl w:val="4DDA0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219A9"/>
    <w:multiLevelType w:val="hybridMultilevel"/>
    <w:tmpl w:val="ECECAD66"/>
    <w:lvl w:ilvl="0" w:tplc="F6DAA8B6">
      <w:start w:val="2"/>
      <w:numFmt w:val="bullet"/>
      <w:lvlText w:val="-"/>
      <w:lvlJc w:val="left"/>
      <w:pPr>
        <w:ind w:left="720" w:hanging="360"/>
      </w:pPr>
      <w:rPr>
        <w:rFonts w:ascii="Calibri" w:eastAsiaTheme="minorHAnsi" w:hAnsi="Calibri" w:cs="Calibr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10156"/>
    <w:multiLevelType w:val="hybridMultilevel"/>
    <w:tmpl w:val="B9EC3F80"/>
    <w:lvl w:ilvl="0" w:tplc="24DED48E">
      <w:start w:val="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36558F"/>
    <w:multiLevelType w:val="hybridMultilevel"/>
    <w:tmpl w:val="FF807698"/>
    <w:lvl w:ilvl="0" w:tplc="24DED48E">
      <w:start w:val="26"/>
      <w:numFmt w:val="bullet"/>
      <w:lvlText w:val="-"/>
      <w:lvlJc w:val="left"/>
      <w:pPr>
        <w:ind w:left="720" w:hanging="360"/>
      </w:pPr>
      <w:rPr>
        <w:rFonts w:ascii="Calibri" w:eastAsiaTheme="minorHAnsi" w:hAnsi="Calibri" w:cs="Calibri"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6A3660"/>
    <w:multiLevelType w:val="multilevel"/>
    <w:tmpl w:val="EF9A799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4D84B79"/>
    <w:multiLevelType w:val="hybridMultilevel"/>
    <w:tmpl w:val="9F12092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4F1079B"/>
    <w:multiLevelType w:val="multilevel"/>
    <w:tmpl w:val="4DDA0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4554BA"/>
    <w:multiLevelType w:val="hybridMultilevel"/>
    <w:tmpl w:val="0EC85A8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0D83DE2"/>
    <w:multiLevelType w:val="hybridMultilevel"/>
    <w:tmpl w:val="9F505D9A"/>
    <w:lvl w:ilvl="0" w:tplc="3C96C956">
      <w:start w:val="1"/>
      <w:numFmt w:val="bullet"/>
      <w:lvlText w:val="-"/>
      <w:lvlJc w:val="left"/>
      <w:pPr>
        <w:ind w:left="720" w:hanging="360"/>
      </w:pPr>
      <w:rPr>
        <w:rFonts w:ascii="Calibri" w:hAnsi="Calibri" w:hint="default"/>
      </w:rPr>
    </w:lvl>
    <w:lvl w:ilvl="1" w:tplc="62F4A348">
      <w:start w:val="1"/>
      <w:numFmt w:val="bullet"/>
      <w:lvlText w:val="o"/>
      <w:lvlJc w:val="left"/>
      <w:pPr>
        <w:ind w:left="1440" w:hanging="360"/>
      </w:pPr>
      <w:rPr>
        <w:rFonts w:ascii="Courier New" w:hAnsi="Courier New" w:hint="default"/>
      </w:rPr>
    </w:lvl>
    <w:lvl w:ilvl="2" w:tplc="9AFE8A3C">
      <w:start w:val="1"/>
      <w:numFmt w:val="bullet"/>
      <w:lvlText w:val=""/>
      <w:lvlJc w:val="left"/>
      <w:pPr>
        <w:ind w:left="2160" w:hanging="360"/>
      </w:pPr>
      <w:rPr>
        <w:rFonts w:ascii="Wingdings" w:hAnsi="Wingdings" w:hint="default"/>
      </w:rPr>
    </w:lvl>
    <w:lvl w:ilvl="3" w:tplc="BCB4CDAA">
      <w:start w:val="1"/>
      <w:numFmt w:val="bullet"/>
      <w:lvlText w:val=""/>
      <w:lvlJc w:val="left"/>
      <w:pPr>
        <w:ind w:left="2880" w:hanging="360"/>
      </w:pPr>
      <w:rPr>
        <w:rFonts w:ascii="Symbol" w:hAnsi="Symbol" w:hint="default"/>
      </w:rPr>
    </w:lvl>
    <w:lvl w:ilvl="4" w:tplc="B0680C0A">
      <w:start w:val="1"/>
      <w:numFmt w:val="bullet"/>
      <w:lvlText w:val="o"/>
      <w:lvlJc w:val="left"/>
      <w:pPr>
        <w:ind w:left="3600" w:hanging="360"/>
      </w:pPr>
      <w:rPr>
        <w:rFonts w:ascii="Courier New" w:hAnsi="Courier New" w:hint="default"/>
      </w:rPr>
    </w:lvl>
    <w:lvl w:ilvl="5" w:tplc="580059D8">
      <w:start w:val="1"/>
      <w:numFmt w:val="bullet"/>
      <w:lvlText w:val=""/>
      <w:lvlJc w:val="left"/>
      <w:pPr>
        <w:ind w:left="4320" w:hanging="360"/>
      </w:pPr>
      <w:rPr>
        <w:rFonts w:ascii="Wingdings" w:hAnsi="Wingdings" w:hint="default"/>
      </w:rPr>
    </w:lvl>
    <w:lvl w:ilvl="6" w:tplc="2EC45B4C">
      <w:start w:val="1"/>
      <w:numFmt w:val="bullet"/>
      <w:lvlText w:val=""/>
      <w:lvlJc w:val="left"/>
      <w:pPr>
        <w:ind w:left="5040" w:hanging="360"/>
      </w:pPr>
      <w:rPr>
        <w:rFonts w:ascii="Symbol" w:hAnsi="Symbol" w:hint="default"/>
      </w:rPr>
    </w:lvl>
    <w:lvl w:ilvl="7" w:tplc="E14A54FC">
      <w:start w:val="1"/>
      <w:numFmt w:val="bullet"/>
      <w:lvlText w:val="o"/>
      <w:lvlJc w:val="left"/>
      <w:pPr>
        <w:ind w:left="5760" w:hanging="360"/>
      </w:pPr>
      <w:rPr>
        <w:rFonts w:ascii="Courier New" w:hAnsi="Courier New" w:hint="default"/>
      </w:rPr>
    </w:lvl>
    <w:lvl w:ilvl="8" w:tplc="AEF0D276">
      <w:start w:val="1"/>
      <w:numFmt w:val="bullet"/>
      <w:lvlText w:val=""/>
      <w:lvlJc w:val="left"/>
      <w:pPr>
        <w:ind w:left="6480" w:hanging="360"/>
      </w:pPr>
      <w:rPr>
        <w:rFonts w:ascii="Wingdings" w:hAnsi="Wingdings" w:hint="default"/>
      </w:rPr>
    </w:lvl>
  </w:abstractNum>
  <w:abstractNum w:abstractNumId="14" w15:restartNumberingAfterBreak="0">
    <w:nsid w:val="5622185A"/>
    <w:multiLevelType w:val="hybridMultilevel"/>
    <w:tmpl w:val="CCDCA58A"/>
    <w:lvl w:ilvl="0" w:tplc="147ACC78">
      <w:start w:val="1"/>
      <w:numFmt w:val="decimal"/>
      <w:lvlText w:val="%1."/>
      <w:lvlJc w:val="left"/>
      <w:pPr>
        <w:ind w:left="720" w:hanging="360"/>
      </w:pPr>
    </w:lvl>
    <w:lvl w:ilvl="1" w:tplc="B3B26B48">
      <w:start w:val="1"/>
      <w:numFmt w:val="lowerLetter"/>
      <w:lvlText w:val="%2."/>
      <w:lvlJc w:val="left"/>
      <w:pPr>
        <w:ind w:left="1440" w:hanging="360"/>
      </w:pPr>
    </w:lvl>
    <w:lvl w:ilvl="2" w:tplc="17381FEA">
      <w:start w:val="1"/>
      <w:numFmt w:val="lowerRoman"/>
      <w:lvlText w:val="%3."/>
      <w:lvlJc w:val="right"/>
      <w:pPr>
        <w:ind w:left="2160" w:hanging="180"/>
      </w:pPr>
    </w:lvl>
    <w:lvl w:ilvl="3" w:tplc="C1F44B00">
      <w:start w:val="1"/>
      <w:numFmt w:val="decimal"/>
      <w:lvlText w:val="%4."/>
      <w:lvlJc w:val="left"/>
      <w:pPr>
        <w:ind w:left="2880" w:hanging="360"/>
      </w:pPr>
    </w:lvl>
    <w:lvl w:ilvl="4" w:tplc="C1D830A2">
      <w:start w:val="1"/>
      <w:numFmt w:val="lowerLetter"/>
      <w:lvlText w:val="%5."/>
      <w:lvlJc w:val="left"/>
      <w:pPr>
        <w:ind w:left="3600" w:hanging="360"/>
      </w:pPr>
    </w:lvl>
    <w:lvl w:ilvl="5" w:tplc="47481770">
      <w:start w:val="1"/>
      <w:numFmt w:val="lowerRoman"/>
      <w:lvlText w:val="%6."/>
      <w:lvlJc w:val="right"/>
      <w:pPr>
        <w:ind w:left="4320" w:hanging="180"/>
      </w:pPr>
    </w:lvl>
    <w:lvl w:ilvl="6" w:tplc="853A94A2">
      <w:start w:val="1"/>
      <w:numFmt w:val="decimal"/>
      <w:lvlText w:val="%7."/>
      <w:lvlJc w:val="left"/>
      <w:pPr>
        <w:ind w:left="5040" w:hanging="360"/>
      </w:pPr>
    </w:lvl>
    <w:lvl w:ilvl="7" w:tplc="AA58A1D8">
      <w:start w:val="1"/>
      <w:numFmt w:val="lowerLetter"/>
      <w:lvlText w:val="%8."/>
      <w:lvlJc w:val="left"/>
      <w:pPr>
        <w:ind w:left="5760" w:hanging="360"/>
      </w:pPr>
    </w:lvl>
    <w:lvl w:ilvl="8" w:tplc="76F6174A">
      <w:start w:val="1"/>
      <w:numFmt w:val="lowerRoman"/>
      <w:lvlText w:val="%9."/>
      <w:lvlJc w:val="right"/>
      <w:pPr>
        <w:ind w:left="6480" w:hanging="180"/>
      </w:pPr>
    </w:lvl>
  </w:abstractNum>
  <w:abstractNum w:abstractNumId="15" w15:restartNumberingAfterBreak="0">
    <w:nsid w:val="566C4304"/>
    <w:multiLevelType w:val="hybridMultilevel"/>
    <w:tmpl w:val="5B704A18"/>
    <w:lvl w:ilvl="0" w:tplc="EA84822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865268"/>
    <w:multiLevelType w:val="hybridMultilevel"/>
    <w:tmpl w:val="6F9E82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4360DF"/>
    <w:multiLevelType w:val="multilevel"/>
    <w:tmpl w:val="4DDA0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D060D8"/>
    <w:multiLevelType w:val="hybridMultilevel"/>
    <w:tmpl w:val="1826CAC4"/>
    <w:lvl w:ilvl="0" w:tplc="5C5C9DB6">
      <w:start w:val="1"/>
      <w:numFmt w:val="bullet"/>
      <w:lvlText w:val="-"/>
      <w:lvlJc w:val="left"/>
      <w:pPr>
        <w:ind w:left="720" w:hanging="360"/>
      </w:pPr>
      <w:rPr>
        <w:rFonts w:ascii="Calibri" w:hAnsi="Calibri" w:hint="default"/>
      </w:rPr>
    </w:lvl>
    <w:lvl w:ilvl="1" w:tplc="D0BC3EBE">
      <w:start w:val="1"/>
      <w:numFmt w:val="bullet"/>
      <w:lvlText w:val="o"/>
      <w:lvlJc w:val="left"/>
      <w:pPr>
        <w:ind w:left="1440" w:hanging="360"/>
      </w:pPr>
      <w:rPr>
        <w:rFonts w:ascii="Courier New" w:hAnsi="Courier New" w:hint="default"/>
      </w:rPr>
    </w:lvl>
    <w:lvl w:ilvl="2" w:tplc="55B4633E">
      <w:start w:val="1"/>
      <w:numFmt w:val="bullet"/>
      <w:lvlText w:val=""/>
      <w:lvlJc w:val="left"/>
      <w:pPr>
        <w:ind w:left="2160" w:hanging="360"/>
      </w:pPr>
      <w:rPr>
        <w:rFonts w:ascii="Wingdings" w:hAnsi="Wingdings" w:hint="default"/>
      </w:rPr>
    </w:lvl>
    <w:lvl w:ilvl="3" w:tplc="CC126BE2">
      <w:start w:val="1"/>
      <w:numFmt w:val="bullet"/>
      <w:lvlText w:val=""/>
      <w:lvlJc w:val="left"/>
      <w:pPr>
        <w:ind w:left="2880" w:hanging="360"/>
      </w:pPr>
      <w:rPr>
        <w:rFonts w:ascii="Symbol" w:hAnsi="Symbol" w:hint="default"/>
      </w:rPr>
    </w:lvl>
    <w:lvl w:ilvl="4" w:tplc="1A1880DC">
      <w:start w:val="1"/>
      <w:numFmt w:val="bullet"/>
      <w:lvlText w:val="o"/>
      <w:lvlJc w:val="left"/>
      <w:pPr>
        <w:ind w:left="3600" w:hanging="360"/>
      </w:pPr>
      <w:rPr>
        <w:rFonts w:ascii="Courier New" w:hAnsi="Courier New" w:hint="default"/>
      </w:rPr>
    </w:lvl>
    <w:lvl w:ilvl="5" w:tplc="1AC45878">
      <w:start w:val="1"/>
      <w:numFmt w:val="bullet"/>
      <w:lvlText w:val=""/>
      <w:lvlJc w:val="left"/>
      <w:pPr>
        <w:ind w:left="4320" w:hanging="360"/>
      </w:pPr>
      <w:rPr>
        <w:rFonts w:ascii="Wingdings" w:hAnsi="Wingdings" w:hint="default"/>
      </w:rPr>
    </w:lvl>
    <w:lvl w:ilvl="6" w:tplc="5C300C0C">
      <w:start w:val="1"/>
      <w:numFmt w:val="bullet"/>
      <w:lvlText w:val=""/>
      <w:lvlJc w:val="left"/>
      <w:pPr>
        <w:ind w:left="5040" w:hanging="360"/>
      </w:pPr>
      <w:rPr>
        <w:rFonts w:ascii="Symbol" w:hAnsi="Symbol" w:hint="default"/>
      </w:rPr>
    </w:lvl>
    <w:lvl w:ilvl="7" w:tplc="A9F0EBB8">
      <w:start w:val="1"/>
      <w:numFmt w:val="bullet"/>
      <w:lvlText w:val="o"/>
      <w:lvlJc w:val="left"/>
      <w:pPr>
        <w:ind w:left="5760" w:hanging="360"/>
      </w:pPr>
      <w:rPr>
        <w:rFonts w:ascii="Courier New" w:hAnsi="Courier New" w:hint="default"/>
      </w:rPr>
    </w:lvl>
    <w:lvl w:ilvl="8" w:tplc="88A0EC30">
      <w:start w:val="1"/>
      <w:numFmt w:val="bullet"/>
      <w:lvlText w:val=""/>
      <w:lvlJc w:val="left"/>
      <w:pPr>
        <w:ind w:left="6480" w:hanging="360"/>
      </w:pPr>
      <w:rPr>
        <w:rFonts w:ascii="Wingdings" w:hAnsi="Wingdings" w:hint="default"/>
      </w:rPr>
    </w:lvl>
  </w:abstractNum>
  <w:abstractNum w:abstractNumId="19" w15:restartNumberingAfterBreak="0">
    <w:nsid w:val="60951188"/>
    <w:multiLevelType w:val="hybridMultilevel"/>
    <w:tmpl w:val="91062F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FF5469"/>
    <w:multiLevelType w:val="hybridMultilevel"/>
    <w:tmpl w:val="802C78EC"/>
    <w:lvl w:ilvl="0" w:tplc="845C5948">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030AC3"/>
    <w:multiLevelType w:val="hybridMultilevel"/>
    <w:tmpl w:val="35A2F10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DE06D3"/>
    <w:multiLevelType w:val="hybridMultilevel"/>
    <w:tmpl w:val="F86626AC"/>
    <w:lvl w:ilvl="0" w:tplc="4C48B576">
      <w:start w:val="9"/>
      <w:numFmt w:val="bullet"/>
      <w:lvlText w:val="-"/>
      <w:lvlJc w:val="left"/>
      <w:pPr>
        <w:ind w:left="720" w:hanging="360"/>
      </w:pPr>
      <w:rPr>
        <w:rFonts w:ascii="Calibri" w:eastAsiaTheme="minorHAnsi" w:hAnsi="Calibri" w:cs="Calibr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5C4A1B"/>
    <w:multiLevelType w:val="hybridMultilevel"/>
    <w:tmpl w:val="516E611E"/>
    <w:lvl w:ilvl="0" w:tplc="2012ABCA">
      <w:start w:val="3"/>
      <w:numFmt w:val="bullet"/>
      <w:lvlText w:val="-"/>
      <w:lvlJc w:val="left"/>
      <w:pPr>
        <w:ind w:left="720" w:hanging="360"/>
      </w:pPr>
      <w:rPr>
        <w:rFonts w:ascii="Garamond" w:eastAsiaTheme="minorHAnsi"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2F13DB"/>
    <w:multiLevelType w:val="multilevel"/>
    <w:tmpl w:val="CB38D88C"/>
    <w:lvl w:ilvl="0">
      <w:start w:val="3"/>
      <w:numFmt w:val="bullet"/>
      <w:lvlText w:val="-"/>
      <w:lvlJc w:val="left"/>
      <w:pPr>
        <w:ind w:left="360" w:hanging="360"/>
      </w:pPr>
      <w:rPr>
        <w:rFonts w:ascii="Garamond" w:eastAsiaTheme="minorHAnsi" w:hAnsi="Garamond" w:cs="Garamond"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2878D2"/>
    <w:multiLevelType w:val="hybridMultilevel"/>
    <w:tmpl w:val="C32E4268"/>
    <w:lvl w:ilvl="0" w:tplc="24DED48E">
      <w:start w:val="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AF10AB"/>
    <w:multiLevelType w:val="hybridMultilevel"/>
    <w:tmpl w:val="52F29814"/>
    <w:lvl w:ilvl="0" w:tplc="DAC42C5C">
      <w:start w:val="1"/>
      <w:numFmt w:val="decimal"/>
      <w:lvlText w:val="%1."/>
      <w:lvlJc w:val="left"/>
      <w:pPr>
        <w:ind w:left="720" w:hanging="360"/>
      </w:pPr>
    </w:lvl>
    <w:lvl w:ilvl="1" w:tplc="0CF42A2E">
      <w:start w:val="1"/>
      <w:numFmt w:val="lowerLetter"/>
      <w:lvlText w:val="%2."/>
      <w:lvlJc w:val="left"/>
      <w:pPr>
        <w:ind w:left="1440" w:hanging="360"/>
      </w:pPr>
    </w:lvl>
    <w:lvl w:ilvl="2" w:tplc="6FFCA58E">
      <w:start w:val="1"/>
      <w:numFmt w:val="lowerRoman"/>
      <w:lvlText w:val="%3."/>
      <w:lvlJc w:val="right"/>
      <w:pPr>
        <w:ind w:left="2160" w:hanging="180"/>
      </w:pPr>
    </w:lvl>
    <w:lvl w:ilvl="3" w:tplc="D0224F26">
      <w:start w:val="1"/>
      <w:numFmt w:val="decimal"/>
      <w:lvlText w:val="%4."/>
      <w:lvlJc w:val="left"/>
      <w:pPr>
        <w:ind w:left="2880" w:hanging="360"/>
      </w:pPr>
    </w:lvl>
    <w:lvl w:ilvl="4" w:tplc="D3866374">
      <w:start w:val="1"/>
      <w:numFmt w:val="lowerLetter"/>
      <w:lvlText w:val="%5."/>
      <w:lvlJc w:val="left"/>
      <w:pPr>
        <w:ind w:left="3600" w:hanging="360"/>
      </w:pPr>
    </w:lvl>
    <w:lvl w:ilvl="5" w:tplc="B6F426EC">
      <w:start w:val="1"/>
      <w:numFmt w:val="lowerRoman"/>
      <w:lvlText w:val="%6."/>
      <w:lvlJc w:val="right"/>
      <w:pPr>
        <w:ind w:left="4320" w:hanging="180"/>
      </w:pPr>
    </w:lvl>
    <w:lvl w:ilvl="6" w:tplc="7FBE2B04">
      <w:start w:val="1"/>
      <w:numFmt w:val="decimal"/>
      <w:lvlText w:val="%7."/>
      <w:lvlJc w:val="left"/>
      <w:pPr>
        <w:ind w:left="5040" w:hanging="360"/>
      </w:pPr>
    </w:lvl>
    <w:lvl w:ilvl="7" w:tplc="A8541306">
      <w:start w:val="1"/>
      <w:numFmt w:val="lowerLetter"/>
      <w:lvlText w:val="%8."/>
      <w:lvlJc w:val="left"/>
      <w:pPr>
        <w:ind w:left="5760" w:hanging="360"/>
      </w:pPr>
    </w:lvl>
    <w:lvl w:ilvl="8" w:tplc="279E1B88">
      <w:start w:val="1"/>
      <w:numFmt w:val="lowerRoman"/>
      <w:lvlText w:val="%9."/>
      <w:lvlJc w:val="right"/>
      <w:pPr>
        <w:ind w:left="6480" w:hanging="180"/>
      </w:pPr>
    </w:lvl>
  </w:abstractNum>
  <w:abstractNum w:abstractNumId="27" w15:restartNumberingAfterBreak="0">
    <w:nsid w:val="6EAF055B"/>
    <w:multiLevelType w:val="hybridMultilevel"/>
    <w:tmpl w:val="6712AA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5245A5"/>
    <w:multiLevelType w:val="hybridMultilevel"/>
    <w:tmpl w:val="0396C9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EB69A4"/>
    <w:multiLevelType w:val="hybridMultilevel"/>
    <w:tmpl w:val="F9F4CC0A"/>
    <w:lvl w:ilvl="0" w:tplc="2012ABCA">
      <w:start w:val="3"/>
      <w:numFmt w:val="bullet"/>
      <w:lvlText w:val="-"/>
      <w:lvlJc w:val="left"/>
      <w:pPr>
        <w:ind w:left="720" w:hanging="360"/>
      </w:pPr>
      <w:rPr>
        <w:rFonts w:ascii="Garamond" w:eastAsiaTheme="minorHAnsi"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F60527"/>
    <w:multiLevelType w:val="hybridMultilevel"/>
    <w:tmpl w:val="D55E12DE"/>
    <w:lvl w:ilvl="0" w:tplc="040C0003">
      <w:start w:val="1"/>
      <w:numFmt w:val="bullet"/>
      <w:lvlText w:val="o"/>
      <w:lvlJc w:val="left"/>
      <w:pPr>
        <w:ind w:left="363" w:hanging="360"/>
      </w:pPr>
      <w:rPr>
        <w:rFonts w:ascii="Courier New" w:hAnsi="Courier New" w:cs="Courier New"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 w15:restartNumberingAfterBreak="0">
    <w:nsid w:val="778169CC"/>
    <w:multiLevelType w:val="hybridMultilevel"/>
    <w:tmpl w:val="F5740018"/>
    <w:lvl w:ilvl="0" w:tplc="24DED48E">
      <w:start w:val="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2B158E"/>
    <w:multiLevelType w:val="hybridMultilevel"/>
    <w:tmpl w:val="343E76A6"/>
    <w:lvl w:ilvl="0" w:tplc="24DED48E">
      <w:start w:val="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4"/>
  </w:num>
  <w:num w:numId="4">
    <w:abstractNumId w:val="26"/>
  </w:num>
  <w:num w:numId="5">
    <w:abstractNumId w:val="0"/>
  </w:num>
  <w:num w:numId="6">
    <w:abstractNumId w:val="4"/>
  </w:num>
  <w:num w:numId="7">
    <w:abstractNumId w:val="15"/>
  </w:num>
  <w:num w:numId="8">
    <w:abstractNumId w:val="19"/>
  </w:num>
  <w:num w:numId="9">
    <w:abstractNumId w:val="27"/>
  </w:num>
  <w:num w:numId="10">
    <w:abstractNumId w:val="16"/>
  </w:num>
  <w:num w:numId="11">
    <w:abstractNumId w:val="28"/>
  </w:num>
  <w:num w:numId="12">
    <w:abstractNumId w:val="21"/>
  </w:num>
  <w:num w:numId="13">
    <w:abstractNumId w:val="20"/>
  </w:num>
  <w:num w:numId="14">
    <w:abstractNumId w:val="2"/>
  </w:num>
  <w:num w:numId="15">
    <w:abstractNumId w:val="1"/>
  </w:num>
  <w:num w:numId="16">
    <w:abstractNumId w:val="30"/>
  </w:num>
  <w:num w:numId="17">
    <w:abstractNumId w:val="9"/>
  </w:num>
  <w:num w:numId="18">
    <w:abstractNumId w:val="3"/>
  </w:num>
  <w:num w:numId="19">
    <w:abstractNumId w:val="5"/>
  </w:num>
  <w:num w:numId="20">
    <w:abstractNumId w:val="17"/>
  </w:num>
  <w:num w:numId="21">
    <w:abstractNumId w:val="24"/>
  </w:num>
  <w:num w:numId="22">
    <w:abstractNumId w:val="29"/>
  </w:num>
  <w:num w:numId="23">
    <w:abstractNumId w:val="23"/>
  </w:num>
  <w:num w:numId="24">
    <w:abstractNumId w:val="11"/>
  </w:num>
  <w:num w:numId="25">
    <w:abstractNumId w:val="8"/>
  </w:num>
  <w:num w:numId="26">
    <w:abstractNumId w:val="7"/>
  </w:num>
  <w:num w:numId="27">
    <w:abstractNumId w:val="31"/>
  </w:num>
  <w:num w:numId="28">
    <w:abstractNumId w:val="32"/>
  </w:num>
  <w:num w:numId="29">
    <w:abstractNumId w:val="10"/>
  </w:num>
  <w:num w:numId="30">
    <w:abstractNumId w:val="25"/>
  </w:num>
  <w:num w:numId="31">
    <w:abstractNumId w:val="6"/>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92"/>
    <w:rsid w:val="00003235"/>
    <w:rsid w:val="00003A82"/>
    <w:rsid w:val="00007B1B"/>
    <w:rsid w:val="00023B17"/>
    <w:rsid w:val="00025BF2"/>
    <w:rsid w:val="00026D21"/>
    <w:rsid w:val="00033179"/>
    <w:rsid w:val="00045940"/>
    <w:rsid w:val="000526D4"/>
    <w:rsid w:val="000538B4"/>
    <w:rsid w:val="00053D14"/>
    <w:rsid w:val="00054692"/>
    <w:rsid w:val="0006265E"/>
    <w:rsid w:val="00062F37"/>
    <w:rsid w:val="00063420"/>
    <w:rsid w:val="0006691D"/>
    <w:rsid w:val="00071D79"/>
    <w:rsid w:val="00072DB7"/>
    <w:rsid w:val="00073002"/>
    <w:rsid w:val="00075083"/>
    <w:rsid w:val="00076627"/>
    <w:rsid w:val="0007667A"/>
    <w:rsid w:val="0007754D"/>
    <w:rsid w:val="00082555"/>
    <w:rsid w:val="00083788"/>
    <w:rsid w:val="000916D5"/>
    <w:rsid w:val="000A7D90"/>
    <w:rsid w:val="000B5430"/>
    <w:rsid w:val="000C483D"/>
    <w:rsid w:val="000D0138"/>
    <w:rsid w:val="000D3667"/>
    <w:rsid w:val="000D5EA8"/>
    <w:rsid w:val="000D5F74"/>
    <w:rsid w:val="000E0A39"/>
    <w:rsid w:val="000E4205"/>
    <w:rsid w:val="000E50D6"/>
    <w:rsid w:val="000E73B4"/>
    <w:rsid w:val="000F715B"/>
    <w:rsid w:val="00101F07"/>
    <w:rsid w:val="00102DF3"/>
    <w:rsid w:val="00115D69"/>
    <w:rsid w:val="00116F2A"/>
    <w:rsid w:val="0011767C"/>
    <w:rsid w:val="0012186E"/>
    <w:rsid w:val="00126FD8"/>
    <w:rsid w:val="00127678"/>
    <w:rsid w:val="00127DC4"/>
    <w:rsid w:val="00131062"/>
    <w:rsid w:val="00143DE5"/>
    <w:rsid w:val="00144605"/>
    <w:rsid w:val="00152102"/>
    <w:rsid w:val="00152179"/>
    <w:rsid w:val="00165000"/>
    <w:rsid w:val="00165AA6"/>
    <w:rsid w:val="00165EE3"/>
    <w:rsid w:val="0017513E"/>
    <w:rsid w:val="00180CEA"/>
    <w:rsid w:val="00181E1F"/>
    <w:rsid w:val="00182431"/>
    <w:rsid w:val="00182E01"/>
    <w:rsid w:val="001846A6"/>
    <w:rsid w:val="00184CA5"/>
    <w:rsid w:val="00185149"/>
    <w:rsid w:val="00190A63"/>
    <w:rsid w:val="00191798"/>
    <w:rsid w:val="0019203C"/>
    <w:rsid w:val="00192550"/>
    <w:rsid w:val="001A492D"/>
    <w:rsid w:val="001A4D96"/>
    <w:rsid w:val="001B351B"/>
    <w:rsid w:val="001B4CCC"/>
    <w:rsid w:val="001B5742"/>
    <w:rsid w:val="001C7D78"/>
    <w:rsid w:val="001D7997"/>
    <w:rsid w:val="001E22A9"/>
    <w:rsid w:val="001E34CD"/>
    <w:rsid w:val="001E4EDC"/>
    <w:rsid w:val="001E6BB5"/>
    <w:rsid w:val="0020475D"/>
    <w:rsid w:val="0021156E"/>
    <w:rsid w:val="00222639"/>
    <w:rsid w:val="00223628"/>
    <w:rsid w:val="00223ACD"/>
    <w:rsid w:val="00225737"/>
    <w:rsid w:val="0023386A"/>
    <w:rsid w:val="002367F8"/>
    <w:rsid w:val="00241A8F"/>
    <w:rsid w:val="00241E21"/>
    <w:rsid w:val="002458A1"/>
    <w:rsid w:val="00250938"/>
    <w:rsid w:val="002511D1"/>
    <w:rsid w:val="00257C79"/>
    <w:rsid w:val="0026173F"/>
    <w:rsid w:val="0026321D"/>
    <w:rsid w:val="00267EE7"/>
    <w:rsid w:val="002735C0"/>
    <w:rsid w:val="00276400"/>
    <w:rsid w:val="00283073"/>
    <w:rsid w:val="00283CC1"/>
    <w:rsid w:val="00284463"/>
    <w:rsid w:val="00287FFD"/>
    <w:rsid w:val="002908DC"/>
    <w:rsid w:val="002933A1"/>
    <w:rsid w:val="00296F01"/>
    <w:rsid w:val="002A0A9F"/>
    <w:rsid w:val="002A5114"/>
    <w:rsid w:val="002A51AC"/>
    <w:rsid w:val="002A7797"/>
    <w:rsid w:val="002B4512"/>
    <w:rsid w:val="002B5534"/>
    <w:rsid w:val="002B740E"/>
    <w:rsid w:val="002C26FC"/>
    <w:rsid w:val="002D4723"/>
    <w:rsid w:val="002E008F"/>
    <w:rsid w:val="002E6306"/>
    <w:rsid w:val="002F70D5"/>
    <w:rsid w:val="003041A8"/>
    <w:rsid w:val="00305F81"/>
    <w:rsid w:val="003115A8"/>
    <w:rsid w:val="0031184A"/>
    <w:rsid w:val="00315F75"/>
    <w:rsid w:val="003172FC"/>
    <w:rsid w:val="0031760E"/>
    <w:rsid w:val="00320A1D"/>
    <w:rsid w:val="00332AEA"/>
    <w:rsid w:val="00334F47"/>
    <w:rsid w:val="00342A8E"/>
    <w:rsid w:val="00354564"/>
    <w:rsid w:val="003549B6"/>
    <w:rsid w:val="00354D48"/>
    <w:rsid w:val="003632C1"/>
    <w:rsid w:val="003663C2"/>
    <w:rsid w:val="003768D6"/>
    <w:rsid w:val="00377E66"/>
    <w:rsid w:val="00383D96"/>
    <w:rsid w:val="00387E08"/>
    <w:rsid w:val="00390A61"/>
    <w:rsid w:val="00395468"/>
    <w:rsid w:val="003A5C53"/>
    <w:rsid w:val="003A7CF9"/>
    <w:rsid w:val="003B0291"/>
    <w:rsid w:val="003B33E4"/>
    <w:rsid w:val="003B59A8"/>
    <w:rsid w:val="003C0AC1"/>
    <w:rsid w:val="003C47D0"/>
    <w:rsid w:val="003D03C5"/>
    <w:rsid w:val="003D3C49"/>
    <w:rsid w:val="003D410C"/>
    <w:rsid w:val="003D4170"/>
    <w:rsid w:val="003E22BD"/>
    <w:rsid w:val="003E5BFA"/>
    <w:rsid w:val="003F394C"/>
    <w:rsid w:val="004075EE"/>
    <w:rsid w:val="00422648"/>
    <w:rsid w:val="00424F39"/>
    <w:rsid w:val="00430039"/>
    <w:rsid w:val="004358F8"/>
    <w:rsid w:val="00436DEB"/>
    <w:rsid w:val="004377F6"/>
    <w:rsid w:val="0045729B"/>
    <w:rsid w:val="00463A42"/>
    <w:rsid w:val="00473BF4"/>
    <w:rsid w:val="00474C55"/>
    <w:rsid w:val="004758D0"/>
    <w:rsid w:val="0048078F"/>
    <w:rsid w:val="00482875"/>
    <w:rsid w:val="00487F19"/>
    <w:rsid w:val="00491FB9"/>
    <w:rsid w:val="00492C50"/>
    <w:rsid w:val="00496EF9"/>
    <w:rsid w:val="004A0B99"/>
    <w:rsid w:val="004A50C0"/>
    <w:rsid w:val="004B0DCB"/>
    <w:rsid w:val="004B15B7"/>
    <w:rsid w:val="004B3813"/>
    <w:rsid w:val="004C07B7"/>
    <w:rsid w:val="004C08B1"/>
    <w:rsid w:val="004C52B9"/>
    <w:rsid w:val="004D12BE"/>
    <w:rsid w:val="004D58C9"/>
    <w:rsid w:val="004E7026"/>
    <w:rsid w:val="004E73A4"/>
    <w:rsid w:val="004E774C"/>
    <w:rsid w:val="004F09A1"/>
    <w:rsid w:val="004F409D"/>
    <w:rsid w:val="00505158"/>
    <w:rsid w:val="005111A3"/>
    <w:rsid w:val="005120FF"/>
    <w:rsid w:val="005246BB"/>
    <w:rsid w:val="00536385"/>
    <w:rsid w:val="00537625"/>
    <w:rsid w:val="00544999"/>
    <w:rsid w:val="00552857"/>
    <w:rsid w:val="005624A8"/>
    <w:rsid w:val="005633E3"/>
    <w:rsid w:val="00566F40"/>
    <w:rsid w:val="00581BCF"/>
    <w:rsid w:val="00584B73"/>
    <w:rsid w:val="00593C32"/>
    <w:rsid w:val="005949CA"/>
    <w:rsid w:val="00597B76"/>
    <w:rsid w:val="005A6090"/>
    <w:rsid w:val="005A6348"/>
    <w:rsid w:val="005B3F41"/>
    <w:rsid w:val="005C291D"/>
    <w:rsid w:val="005C3959"/>
    <w:rsid w:val="005C3B64"/>
    <w:rsid w:val="005C3BDD"/>
    <w:rsid w:val="005D1E1F"/>
    <w:rsid w:val="005E1568"/>
    <w:rsid w:val="005E4227"/>
    <w:rsid w:val="005E561A"/>
    <w:rsid w:val="005F06BC"/>
    <w:rsid w:val="006017A6"/>
    <w:rsid w:val="00604BE6"/>
    <w:rsid w:val="00610440"/>
    <w:rsid w:val="00611261"/>
    <w:rsid w:val="00615113"/>
    <w:rsid w:val="00616ACD"/>
    <w:rsid w:val="00621FFB"/>
    <w:rsid w:val="00642703"/>
    <w:rsid w:val="00646189"/>
    <w:rsid w:val="0065146F"/>
    <w:rsid w:val="006555D4"/>
    <w:rsid w:val="00666646"/>
    <w:rsid w:val="00666872"/>
    <w:rsid w:val="006736FB"/>
    <w:rsid w:val="0067407D"/>
    <w:rsid w:val="00677283"/>
    <w:rsid w:val="006B2D47"/>
    <w:rsid w:val="006C09AF"/>
    <w:rsid w:val="006C5447"/>
    <w:rsid w:val="006D084A"/>
    <w:rsid w:val="006D45D7"/>
    <w:rsid w:val="006F12E1"/>
    <w:rsid w:val="007004F4"/>
    <w:rsid w:val="00703DB0"/>
    <w:rsid w:val="00705442"/>
    <w:rsid w:val="0070619F"/>
    <w:rsid w:val="0070743B"/>
    <w:rsid w:val="00711016"/>
    <w:rsid w:val="00711E2A"/>
    <w:rsid w:val="0072400D"/>
    <w:rsid w:val="007300D2"/>
    <w:rsid w:val="0073474B"/>
    <w:rsid w:val="007440DF"/>
    <w:rsid w:val="00745A30"/>
    <w:rsid w:val="0074C8B9"/>
    <w:rsid w:val="00752F04"/>
    <w:rsid w:val="00760464"/>
    <w:rsid w:val="00763A97"/>
    <w:rsid w:val="0076432F"/>
    <w:rsid w:val="00764AEA"/>
    <w:rsid w:val="007657FF"/>
    <w:rsid w:val="00774AF7"/>
    <w:rsid w:val="00776A1F"/>
    <w:rsid w:val="00777D10"/>
    <w:rsid w:val="00781A08"/>
    <w:rsid w:val="00790B51"/>
    <w:rsid w:val="00792709"/>
    <w:rsid w:val="00796E4E"/>
    <w:rsid w:val="007B1DAF"/>
    <w:rsid w:val="007C2D2A"/>
    <w:rsid w:val="007C79B7"/>
    <w:rsid w:val="007D095B"/>
    <w:rsid w:val="007D2A5F"/>
    <w:rsid w:val="007D5281"/>
    <w:rsid w:val="007E1D86"/>
    <w:rsid w:val="007E2732"/>
    <w:rsid w:val="007E30B9"/>
    <w:rsid w:val="007E3C95"/>
    <w:rsid w:val="007E4320"/>
    <w:rsid w:val="007F36A5"/>
    <w:rsid w:val="007F3824"/>
    <w:rsid w:val="007F5AE5"/>
    <w:rsid w:val="00804E62"/>
    <w:rsid w:val="00811137"/>
    <w:rsid w:val="00833C50"/>
    <w:rsid w:val="008344B1"/>
    <w:rsid w:val="00840CF5"/>
    <w:rsid w:val="00842783"/>
    <w:rsid w:val="00843B07"/>
    <w:rsid w:val="0085183A"/>
    <w:rsid w:val="00861D74"/>
    <w:rsid w:val="00863447"/>
    <w:rsid w:val="00865EAE"/>
    <w:rsid w:val="008769E4"/>
    <w:rsid w:val="00890C4A"/>
    <w:rsid w:val="00896BC7"/>
    <w:rsid w:val="008A7DE5"/>
    <w:rsid w:val="008B0A4A"/>
    <w:rsid w:val="008E174E"/>
    <w:rsid w:val="008E3065"/>
    <w:rsid w:val="008F0033"/>
    <w:rsid w:val="0090410C"/>
    <w:rsid w:val="0090624B"/>
    <w:rsid w:val="00920BF6"/>
    <w:rsid w:val="009235C0"/>
    <w:rsid w:val="009278D9"/>
    <w:rsid w:val="009279C6"/>
    <w:rsid w:val="00932188"/>
    <w:rsid w:val="00951F45"/>
    <w:rsid w:val="00961676"/>
    <w:rsid w:val="009772BD"/>
    <w:rsid w:val="0098279D"/>
    <w:rsid w:val="009857B8"/>
    <w:rsid w:val="00990B79"/>
    <w:rsid w:val="009930D2"/>
    <w:rsid w:val="009940AA"/>
    <w:rsid w:val="009A1B04"/>
    <w:rsid w:val="009A75CE"/>
    <w:rsid w:val="009B768F"/>
    <w:rsid w:val="009B76A9"/>
    <w:rsid w:val="009C0B0B"/>
    <w:rsid w:val="009D3F14"/>
    <w:rsid w:val="009D4408"/>
    <w:rsid w:val="009E1619"/>
    <w:rsid w:val="009E7A2C"/>
    <w:rsid w:val="009F0F7A"/>
    <w:rsid w:val="009F4A7C"/>
    <w:rsid w:val="00A00320"/>
    <w:rsid w:val="00A06A32"/>
    <w:rsid w:val="00A13DBC"/>
    <w:rsid w:val="00A16816"/>
    <w:rsid w:val="00A2186F"/>
    <w:rsid w:val="00A254A3"/>
    <w:rsid w:val="00A26D52"/>
    <w:rsid w:val="00A26DC0"/>
    <w:rsid w:val="00A31946"/>
    <w:rsid w:val="00A35F4D"/>
    <w:rsid w:val="00A44ABE"/>
    <w:rsid w:val="00A50D8E"/>
    <w:rsid w:val="00A51E1E"/>
    <w:rsid w:val="00A52D66"/>
    <w:rsid w:val="00A56973"/>
    <w:rsid w:val="00A6471F"/>
    <w:rsid w:val="00A64C50"/>
    <w:rsid w:val="00A67F27"/>
    <w:rsid w:val="00A721D5"/>
    <w:rsid w:val="00A776BC"/>
    <w:rsid w:val="00A8557B"/>
    <w:rsid w:val="00A95CB4"/>
    <w:rsid w:val="00AA26A4"/>
    <w:rsid w:val="00AA31BC"/>
    <w:rsid w:val="00AA35FC"/>
    <w:rsid w:val="00AC6A91"/>
    <w:rsid w:val="00AD52A1"/>
    <w:rsid w:val="00AD7995"/>
    <w:rsid w:val="00AE0639"/>
    <w:rsid w:val="00AE4225"/>
    <w:rsid w:val="00AF45DB"/>
    <w:rsid w:val="00AF67B7"/>
    <w:rsid w:val="00B01294"/>
    <w:rsid w:val="00B04206"/>
    <w:rsid w:val="00B13F33"/>
    <w:rsid w:val="00B1416C"/>
    <w:rsid w:val="00B162D5"/>
    <w:rsid w:val="00B21F8F"/>
    <w:rsid w:val="00B24436"/>
    <w:rsid w:val="00B4730F"/>
    <w:rsid w:val="00B565E4"/>
    <w:rsid w:val="00B67782"/>
    <w:rsid w:val="00B71142"/>
    <w:rsid w:val="00B72A75"/>
    <w:rsid w:val="00B73E32"/>
    <w:rsid w:val="00B8296B"/>
    <w:rsid w:val="00B84F32"/>
    <w:rsid w:val="00B90996"/>
    <w:rsid w:val="00BA0DCA"/>
    <w:rsid w:val="00BA0E7D"/>
    <w:rsid w:val="00BA55CC"/>
    <w:rsid w:val="00BB2A64"/>
    <w:rsid w:val="00BB5B03"/>
    <w:rsid w:val="00BB7AF0"/>
    <w:rsid w:val="00BC0928"/>
    <w:rsid w:val="00BC4496"/>
    <w:rsid w:val="00BD187C"/>
    <w:rsid w:val="00BD2BCF"/>
    <w:rsid w:val="00BD3B9A"/>
    <w:rsid w:val="00BE0A04"/>
    <w:rsid w:val="00BF1D88"/>
    <w:rsid w:val="00BF2ED8"/>
    <w:rsid w:val="00BF5DED"/>
    <w:rsid w:val="00BF61B9"/>
    <w:rsid w:val="00C13A65"/>
    <w:rsid w:val="00C167F4"/>
    <w:rsid w:val="00C26D42"/>
    <w:rsid w:val="00C316AC"/>
    <w:rsid w:val="00C3435A"/>
    <w:rsid w:val="00C50EDC"/>
    <w:rsid w:val="00C54214"/>
    <w:rsid w:val="00C56476"/>
    <w:rsid w:val="00C60388"/>
    <w:rsid w:val="00C6675C"/>
    <w:rsid w:val="00C706F9"/>
    <w:rsid w:val="00C72F93"/>
    <w:rsid w:val="00C82BAE"/>
    <w:rsid w:val="00C84A85"/>
    <w:rsid w:val="00C85484"/>
    <w:rsid w:val="00C866CD"/>
    <w:rsid w:val="00C9049C"/>
    <w:rsid w:val="00C919E3"/>
    <w:rsid w:val="00C92A06"/>
    <w:rsid w:val="00C932F0"/>
    <w:rsid w:val="00C93E16"/>
    <w:rsid w:val="00CA03B2"/>
    <w:rsid w:val="00CA3CA9"/>
    <w:rsid w:val="00CB20CF"/>
    <w:rsid w:val="00CB3EEB"/>
    <w:rsid w:val="00CB5A28"/>
    <w:rsid w:val="00CB6415"/>
    <w:rsid w:val="00CC625A"/>
    <w:rsid w:val="00CE5637"/>
    <w:rsid w:val="00CE6306"/>
    <w:rsid w:val="00CF0893"/>
    <w:rsid w:val="00CF14AB"/>
    <w:rsid w:val="00D00B5E"/>
    <w:rsid w:val="00D050F5"/>
    <w:rsid w:val="00D1125B"/>
    <w:rsid w:val="00D234E9"/>
    <w:rsid w:val="00D2497B"/>
    <w:rsid w:val="00D3767C"/>
    <w:rsid w:val="00D41A00"/>
    <w:rsid w:val="00D44566"/>
    <w:rsid w:val="00D630F0"/>
    <w:rsid w:val="00D67969"/>
    <w:rsid w:val="00D82BCE"/>
    <w:rsid w:val="00D831B5"/>
    <w:rsid w:val="00DA04D4"/>
    <w:rsid w:val="00DA3DBF"/>
    <w:rsid w:val="00DA55F3"/>
    <w:rsid w:val="00DB06D3"/>
    <w:rsid w:val="00DB47EF"/>
    <w:rsid w:val="00DC08FC"/>
    <w:rsid w:val="00DC1613"/>
    <w:rsid w:val="00DC3010"/>
    <w:rsid w:val="00DD2C52"/>
    <w:rsid w:val="00DD3187"/>
    <w:rsid w:val="00DF3E88"/>
    <w:rsid w:val="00DF73A0"/>
    <w:rsid w:val="00E12539"/>
    <w:rsid w:val="00E15F09"/>
    <w:rsid w:val="00E20655"/>
    <w:rsid w:val="00E215A9"/>
    <w:rsid w:val="00E26335"/>
    <w:rsid w:val="00E405E1"/>
    <w:rsid w:val="00E43BB3"/>
    <w:rsid w:val="00E50735"/>
    <w:rsid w:val="00E52C7E"/>
    <w:rsid w:val="00E55250"/>
    <w:rsid w:val="00E61DC4"/>
    <w:rsid w:val="00E61E94"/>
    <w:rsid w:val="00E6269C"/>
    <w:rsid w:val="00E627E4"/>
    <w:rsid w:val="00E63152"/>
    <w:rsid w:val="00E654E1"/>
    <w:rsid w:val="00E87025"/>
    <w:rsid w:val="00E91B4D"/>
    <w:rsid w:val="00EB3E22"/>
    <w:rsid w:val="00EC4B98"/>
    <w:rsid w:val="00EC4BCE"/>
    <w:rsid w:val="00ED1275"/>
    <w:rsid w:val="00EE60A0"/>
    <w:rsid w:val="00EF2728"/>
    <w:rsid w:val="00EF6DFA"/>
    <w:rsid w:val="00EF7A24"/>
    <w:rsid w:val="00F03247"/>
    <w:rsid w:val="00F06401"/>
    <w:rsid w:val="00F0762F"/>
    <w:rsid w:val="00F139F0"/>
    <w:rsid w:val="00F16A5B"/>
    <w:rsid w:val="00F2001D"/>
    <w:rsid w:val="00F22581"/>
    <w:rsid w:val="00F22B8E"/>
    <w:rsid w:val="00F2324B"/>
    <w:rsid w:val="00F23FCB"/>
    <w:rsid w:val="00F3ABAD"/>
    <w:rsid w:val="00F40CC4"/>
    <w:rsid w:val="00F41434"/>
    <w:rsid w:val="00F51096"/>
    <w:rsid w:val="00F514CF"/>
    <w:rsid w:val="00F550E1"/>
    <w:rsid w:val="00F579B2"/>
    <w:rsid w:val="00F64C85"/>
    <w:rsid w:val="00F650C5"/>
    <w:rsid w:val="00F72C4E"/>
    <w:rsid w:val="00F76981"/>
    <w:rsid w:val="00F832DE"/>
    <w:rsid w:val="00F912B5"/>
    <w:rsid w:val="00F92D9E"/>
    <w:rsid w:val="00F97402"/>
    <w:rsid w:val="00FA0503"/>
    <w:rsid w:val="00FB3D79"/>
    <w:rsid w:val="00FB4A4E"/>
    <w:rsid w:val="00FB6002"/>
    <w:rsid w:val="00FC5B1B"/>
    <w:rsid w:val="00FD4EDF"/>
    <w:rsid w:val="00FD5BA8"/>
    <w:rsid w:val="00FE02F8"/>
    <w:rsid w:val="00FE18AB"/>
    <w:rsid w:val="00FE326A"/>
    <w:rsid w:val="00FE3592"/>
    <w:rsid w:val="00FE388E"/>
    <w:rsid w:val="00FF0B2C"/>
    <w:rsid w:val="00FF2073"/>
    <w:rsid w:val="00FF3BD1"/>
    <w:rsid w:val="00FF5947"/>
    <w:rsid w:val="01387194"/>
    <w:rsid w:val="017BF2F5"/>
    <w:rsid w:val="023598FE"/>
    <w:rsid w:val="027B14EF"/>
    <w:rsid w:val="030F274D"/>
    <w:rsid w:val="03CE5E2B"/>
    <w:rsid w:val="0401E5FE"/>
    <w:rsid w:val="0410A293"/>
    <w:rsid w:val="0445A6E8"/>
    <w:rsid w:val="046315D3"/>
    <w:rsid w:val="04659ED0"/>
    <w:rsid w:val="0546112B"/>
    <w:rsid w:val="05F9029A"/>
    <w:rsid w:val="06712BBB"/>
    <w:rsid w:val="06CE35C8"/>
    <w:rsid w:val="06DA7CC9"/>
    <w:rsid w:val="0796022B"/>
    <w:rsid w:val="07EEA9BB"/>
    <w:rsid w:val="080650F7"/>
    <w:rsid w:val="0822A49F"/>
    <w:rsid w:val="0A10906F"/>
    <w:rsid w:val="0A5309CB"/>
    <w:rsid w:val="0AEA0A62"/>
    <w:rsid w:val="0F6BB34E"/>
    <w:rsid w:val="0F81E0EF"/>
    <w:rsid w:val="0FBFBFE1"/>
    <w:rsid w:val="0FE4D594"/>
    <w:rsid w:val="1032252B"/>
    <w:rsid w:val="119A3A74"/>
    <w:rsid w:val="13C15F50"/>
    <w:rsid w:val="13F9E338"/>
    <w:rsid w:val="14A1F8CB"/>
    <w:rsid w:val="152AE797"/>
    <w:rsid w:val="15918CAD"/>
    <w:rsid w:val="15D9ED20"/>
    <w:rsid w:val="170B992F"/>
    <w:rsid w:val="17847139"/>
    <w:rsid w:val="1877A237"/>
    <w:rsid w:val="18E2050D"/>
    <w:rsid w:val="1AC374D5"/>
    <w:rsid w:val="1AF73374"/>
    <w:rsid w:val="1B4BE6D3"/>
    <w:rsid w:val="1D2D637A"/>
    <w:rsid w:val="1DAAB367"/>
    <w:rsid w:val="1E532FCE"/>
    <w:rsid w:val="1E59D045"/>
    <w:rsid w:val="1E6BD215"/>
    <w:rsid w:val="1F0F742C"/>
    <w:rsid w:val="1F55BACE"/>
    <w:rsid w:val="2015573A"/>
    <w:rsid w:val="209345AC"/>
    <w:rsid w:val="2127D7C0"/>
    <w:rsid w:val="2188A7C3"/>
    <w:rsid w:val="2225647C"/>
    <w:rsid w:val="22BA50D8"/>
    <w:rsid w:val="22C76AC0"/>
    <w:rsid w:val="22D3086E"/>
    <w:rsid w:val="23020F61"/>
    <w:rsid w:val="2397964B"/>
    <w:rsid w:val="23D3AB52"/>
    <w:rsid w:val="255B394B"/>
    <w:rsid w:val="25B9EDC5"/>
    <w:rsid w:val="25C514DB"/>
    <w:rsid w:val="264587F6"/>
    <w:rsid w:val="26903DFB"/>
    <w:rsid w:val="26FA1434"/>
    <w:rsid w:val="27D45719"/>
    <w:rsid w:val="28541990"/>
    <w:rsid w:val="2857469A"/>
    <w:rsid w:val="286EDECA"/>
    <w:rsid w:val="28B7A8F1"/>
    <w:rsid w:val="298B3C26"/>
    <w:rsid w:val="2A12CD7B"/>
    <w:rsid w:val="2A202572"/>
    <w:rsid w:val="2B098F63"/>
    <w:rsid w:val="2CAF75FB"/>
    <w:rsid w:val="2D60B327"/>
    <w:rsid w:val="2D665E9B"/>
    <w:rsid w:val="2D74A9F3"/>
    <w:rsid w:val="2E451F3E"/>
    <w:rsid w:val="2EF2231B"/>
    <w:rsid w:val="2F4DE573"/>
    <w:rsid w:val="30C22C25"/>
    <w:rsid w:val="31258B44"/>
    <w:rsid w:val="31A47001"/>
    <w:rsid w:val="31EFD0F9"/>
    <w:rsid w:val="32BB2B21"/>
    <w:rsid w:val="338388D3"/>
    <w:rsid w:val="3424C125"/>
    <w:rsid w:val="34F942AA"/>
    <w:rsid w:val="351E5D15"/>
    <w:rsid w:val="3553964C"/>
    <w:rsid w:val="35A922AB"/>
    <w:rsid w:val="373F5C72"/>
    <w:rsid w:val="37583A87"/>
    <w:rsid w:val="3959448D"/>
    <w:rsid w:val="39ACE337"/>
    <w:rsid w:val="3C0F5B0D"/>
    <w:rsid w:val="3C451B7F"/>
    <w:rsid w:val="3DA0A568"/>
    <w:rsid w:val="3ED2D5D4"/>
    <w:rsid w:val="3F4188CF"/>
    <w:rsid w:val="3FA6F9FA"/>
    <w:rsid w:val="41629522"/>
    <w:rsid w:val="437E2196"/>
    <w:rsid w:val="447EC69D"/>
    <w:rsid w:val="469F120C"/>
    <w:rsid w:val="470FB889"/>
    <w:rsid w:val="47370FE6"/>
    <w:rsid w:val="47629050"/>
    <w:rsid w:val="47AB2105"/>
    <w:rsid w:val="47B1A8AD"/>
    <w:rsid w:val="4886382C"/>
    <w:rsid w:val="490D1C21"/>
    <w:rsid w:val="49E1CD02"/>
    <w:rsid w:val="4A9981B0"/>
    <w:rsid w:val="4A9D6119"/>
    <w:rsid w:val="4ADA132D"/>
    <w:rsid w:val="4AEC999A"/>
    <w:rsid w:val="4B1C3CFD"/>
    <w:rsid w:val="4C535F84"/>
    <w:rsid w:val="4DDB82EE"/>
    <w:rsid w:val="4DFDE386"/>
    <w:rsid w:val="4E647F5F"/>
    <w:rsid w:val="4E84D591"/>
    <w:rsid w:val="4EA45D5D"/>
    <w:rsid w:val="4EC710EC"/>
    <w:rsid w:val="4ED29467"/>
    <w:rsid w:val="4FB01125"/>
    <w:rsid w:val="4FE587A2"/>
    <w:rsid w:val="5029FAB9"/>
    <w:rsid w:val="50565A1C"/>
    <w:rsid w:val="51773AB7"/>
    <w:rsid w:val="51BFD3A6"/>
    <w:rsid w:val="520CB58B"/>
    <w:rsid w:val="52729E41"/>
    <w:rsid w:val="5416D85D"/>
    <w:rsid w:val="542126E5"/>
    <w:rsid w:val="54390D86"/>
    <w:rsid w:val="5652BD5E"/>
    <w:rsid w:val="5717FB73"/>
    <w:rsid w:val="5782AFDC"/>
    <w:rsid w:val="5796E455"/>
    <w:rsid w:val="582BC8BD"/>
    <w:rsid w:val="584F2C5E"/>
    <w:rsid w:val="585BAE1C"/>
    <w:rsid w:val="58B16DFC"/>
    <w:rsid w:val="58DE6388"/>
    <w:rsid w:val="590C6102"/>
    <w:rsid w:val="59211020"/>
    <w:rsid w:val="5971F0E2"/>
    <w:rsid w:val="5A31B2A0"/>
    <w:rsid w:val="5A3E0757"/>
    <w:rsid w:val="5AD31E17"/>
    <w:rsid w:val="5C41A281"/>
    <w:rsid w:val="5C483D9A"/>
    <w:rsid w:val="5CF48063"/>
    <w:rsid w:val="5DA85604"/>
    <w:rsid w:val="5EE168FA"/>
    <w:rsid w:val="5EEBEC4A"/>
    <w:rsid w:val="6130D232"/>
    <w:rsid w:val="627DE4E4"/>
    <w:rsid w:val="629424F6"/>
    <w:rsid w:val="6387F358"/>
    <w:rsid w:val="63D7E0C8"/>
    <w:rsid w:val="6403BC11"/>
    <w:rsid w:val="644FA1BE"/>
    <w:rsid w:val="64D897C8"/>
    <w:rsid w:val="655BABAD"/>
    <w:rsid w:val="657411B3"/>
    <w:rsid w:val="658437B4"/>
    <w:rsid w:val="66819D7B"/>
    <w:rsid w:val="66D4C2CD"/>
    <w:rsid w:val="67A2E0D5"/>
    <w:rsid w:val="68A46DC5"/>
    <w:rsid w:val="69A1F1DA"/>
    <w:rsid w:val="69AE0253"/>
    <w:rsid w:val="69F9E4C3"/>
    <w:rsid w:val="6A753BF6"/>
    <w:rsid w:val="6ACF1790"/>
    <w:rsid w:val="6C719A24"/>
    <w:rsid w:val="6CBF5E43"/>
    <w:rsid w:val="6CDC4BC1"/>
    <w:rsid w:val="6CF19388"/>
    <w:rsid w:val="6D53A124"/>
    <w:rsid w:val="70E23D99"/>
    <w:rsid w:val="72535D31"/>
    <w:rsid w:val="739DF9EA"/>
    <w:rsid w:val="73C6A1ED"/>
    <w:rsid w:val="74808961"/>
    <w:rsid w:val="74AB20B4"/>
    <w:rsid w:val="750C41F8"/>
    <w:rsid w:val="7668C083"/>
    <w:rsid w:val="772F81E3"/>
    <w:rsid w:val="77560A5E"/>
    <w:rsid w:val="77B0268D"/>
    <w:rsid w:val="7811433F"/>
    <w:rsid w:val="79A4F9F0"/>
    <w:rsid w:val="7A4300D7"/>
    <w:rsid w:val="7A4EEEE7"/>
    <w:rsid w:val="7AAA8BA8"/>
    <w:rsid w:val="7ACE555F"/>
    <w:rsid w:val="7B4CF054"/>
    <w:rsid w:val="7B5A4A34"/>
    <w:rsid w:val="7B872D58"/>
    <w:rsid w:val="7BC99A52"/>
    <w:rsid w:val="7BD0A5A5"/>
    <w:rsid w:val="7C631CF5"/>
    <w:rsid w:val="7CD7FEF1"/>
    <w:rsid w:val="7D70CA7B"/>
    <w:rsid w:val="7DFD9890"/>
    <w:rsid w:val="7E016EC4"/>
    <w:rsid w:val="7E265EF8"/>
    <w:rsid w:val="7F0B704B"/>
    <w:rsid w:val="7FE62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0CFE1"/>
  <w15:chartTrackingRefBased/>
  <w15:docId w15:val="{E9AD1ACD-7492-4A4F-92EF-823AA583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3B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4692"/>
    <w:pPr>
      <w:tabs>
        <w:tab w:val="center" w:pos="4536"/>
        <w:tab w:val="right" w:pos="9072"/>
      </w:tabs>
      <w:spacing w:after="0" w:line="240" w:lineRule="auto"/>
    </w:pPr>
  </w:style>
  <w:style w:type="character" w:customStyle="1" w:styleId="En-tteCar">
    <w:name w:val="En-tête Car"/>
    <w:basedOn w:val="Policepardfaut"/>
    <w:link w:val="En-tte"/>
    <w:uiPriority w:val="99"/>
    <w:rsid w:val="00054692"/>
  </w:style>
  <w:style w:type="paragraph" w:styleId="Pieddepage">
    <w:name w:val="footer"/>
    <w:basedOn w:val="Normal"/>
    <w:link w:val="PieddepageCar"/>
    <w:uiPriority w:val="99"/>
    <w:unhideWhenUsed/>
    <w:rsid w:val="000546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692"/>
  </w:style>
  <w:style w:type="paragraph" w:styleId="Paragraphedeliste">
    <w:name w:val="List Paragraph"/>
    <w:basedOn w:val="Normal"/>
    <w:uiPriority w:val="34"/>
    <w:qFormat/>
    <w:rsid w:val="00424F39"/>
    <w:pPr>
      <w:ind w:left="720"/>
      <w:contextualSpacing/>
    </w:pPr>
  </w:style>
  <w:style w:type="paragraph" w:styleId="Textedebulles">
    <w:name w:val="Balloon Text"/>
    <w:basedOn w:val="Normal"/>
    <w:link w:val="TextedebullesCar"/>
    <w:uiPriority w:val="99"/>
    <w:semiHidden/>
    <w:unhideWhenUsed/>
    <w:rsid w:val="004758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58D0"/>
    <w:rPr>
      <w:rFonts w:ascii="Segoe UI" w:hAnsi="Segoe UI" w:cs="Segoe UI"/>
      <w:sz w:val="18"/>
      <w:szCs w:val="18"/>
    </w:rPr>
  </w:style>
  <w:style w:type="paragraph" w:customStyle="1" w:styleId="Default">
    <w:name w:val="Default"/>
    <w:rsid w:val="004758D0"/>
    <w:pPr>
      <w:autoSpaceDE w:val="0"/>
      <w:autoSpaceDN w:val="0"/>
      <w:adjustRightInd w:val="0"/>
      <w:spacing w:after="0" w:line="240" w:lineRule="auto"/>
      <w:ind w:left="714" w:hanging="357"/>
      <w:jc w:val="both"/>
    </w:pPr>
    <w:rPr>
      <w:rFonts w:ascii="Garamond" w:hAnsi="Garamond" w:cs="Garamond"/>
      <w:color w:val="000000"/>
      <w:sz w:val="24"/>
      <w:szCs w:val="24"/>
    </w:rPr>
  </w:style>
  <w:style w:type="character" w:styleId="Marquedecommentaire">
    <w:name w:val="annotation reference"/>
    <w:basedOn w:val="Policepardfaut"/>
    <w:uiPriority w:val="99"/>
    <w:semiHidden/>
    <w:unhideWhenUsed/>
    <w:rsid w:val="004758D0"/>
    <w:rPr>
      <w:sz w:val="16"/>
      <w:szCs w:val="16"/>
    </w:rPr>
  </w:style>
  <w:style w:type="paragraph" w:styleId="Commentaire">
    <w:name w:val="annotation text"/>
    <w:basedOn w:val="Normal"/>
    <w:link w:val="CommentaireCar"/>
    <w:uiPriority w:val="99"/>
    <w:semiHidden/>
    <w:unhideWhenUsed/>
    <w:rsid w:val="004758D0"/>
    <w:pPr>
      <w:spacing w:after="0" w:line="240" w:lineRule="auto"/>
      <w:ind w:left="714" w:hanging="357"/>
      <w:jc w:val="both"/>
    </w:pPr>
    <w:rPr>
      <w:sz w:val="20"/>
      <w:szCs w:val="20"/>
    </w:rPr>
  </w:style>
  <w:style w:type="character" w:customStyle="1" w:styleId="CommentaireCar">
    <w:name w:val="Commentaire Car"/>
    <w:basedOn w:val="Policepardfaut"/>
    <w:link w:val="Commentaire"/>
    <w:uiPriority w:val="99"/>
    <w:semiHidden/>
    <w:rsid w:val="004758D0"/>
    <w:rPr>
      <w:sz w:val="20"/>
      <w:szCs w:val="20"/>
    </w:rPr>
  </w:style>
  <w:style w:type="paragraph" w:styleId="Objetducommentaire">
    <w:name w:val="annotation subject"/>
    <w:basedOn w:val="Commentaire"/>
    <w:next w:val="Commentaire"/>
    <w:link w:val="ObjetducommentaireCar"/>
    <w:uiPriority w:val="99"/>
    <w:semiHidden/>
    <w:unhideWhenUsed/>
    <w:rsid w:val="00A26DC0"/>
    <w:pPr>
      <w:spacing w:after="160"/>
      <w:ind w:left="0" w:firstLine="0"/>
      <w:jc w:val="left"/>
    </w:pPr>
    <w:rPr>
      <w:b/>
      <w:bCs/>
    </w:rPr>
  </w:style>
  <w:style w:type="character" w:customStyle="1" w:styleId="ObjetducommentaireCar">
    <w:name w:val="Objet du commentaire Car"/>
    <w:basedOn w:val="CommentaireCar"/>
    <w:link w:val="Objetducommentaire"/>
    <w:uiPriority w:val="99"/>
    <w:semiHidden/>
    <w:rsid w:val="00A26DC0"/>
    <w:rPr>
      <w:b/>
      <w:bCs/>
      <w:sz w:val="20"/>
      <w:szCs w:val="20"/>
    </w:rPr>
  </w:style>
  <w:style w:type="character" w:styleId="Lienhypertexte">
    <w:name w:val="Hyperlink"/>
    <w:basedOn w:val="Policepardfaut"/>
    <w:uiPriority w:val="99"/>
    <w:unhideWhenUsed/>
    <w:rsid w:val="00C6675C"/>
    <w:rPr>
      <w:color w:val="0563C1" w:themeColor="hyperlink"/>
      <w:u w:val="single"/>
    </w:rPr>
  </w:style>
  <w:style w:type="character" w:styleId="Mentionnonrsolue">
    <w:name w:val="Unresolved Mention"/>
    <w:basedOn w:val="Policepardfaut"/>
    <w:uiPriority w:val="99"/>
    <w:semiHidden/>
    <w:unhideWhenUsed/>
    <w:rsid w:val="00C6675C"/>
    <w:rPr>
      <w:color w:val="605E5C"/>
      <w:shd w:val="clear" w:color="auto" w:fill="E1DFDD"/>
    </w:rPr>
  </w:style>
  <w:style w:type="table" w:styleId="Grilledutableau">
    <w:name w:val="Table Grid"/>
    <w:basedOn w:val="TableauNormal"/>
    <w:uiPriority w:val="39"/>
    <w:rsid w:val="00492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E38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388E"/>
    <w:rPr>
      <w:sz w:val="20"/>
      <w:szCs w:val="20"/>
    </w:rPr>
  </w:style>
  <w:style w:type="character" w:styleId="Appelnotedebasdep">
    <w:name w:val="footnote reference"/>
    <w:basedOn w:val="Policepardfaut"/>
    <w:uiPriority w:val="99"/>
    <w:semiHidden/>
    <w:unhideWhenUsed/>
    <w:rsid w:val="00FE3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60459">
      <w:bodyDiv w:val="1"/>
      <w:marLeft w:val="0"/>
      <w:marRight w:val="0"/>
      <w:marTop w:val="0"/>
      <w:marBottom w:val="0"/>
      <w:divBdr>
        <w:top w:val="none" w:sz="0" w:space="0" w:color="auto"/>
        <w:left w:val="none" w:sz="0" w:space="0" w:color="auto"/>
        <w:bottom w:val="none" w:sz="0" w:space="0" w:color="auto"/>
        <w:right w:val="none" w:sz="0" w:space="0" w:color="auto"/>
      </w:divBdr>
    </w:div>
    <w:div w:id="772669521">
      <w:bodyDiv w:val="1"/>
      <w:marLeft w:val="0"/>
      <w:marRight w:val="0"/>
      <w:marTop w:val="0"/>
      <w:marBottom w:val="0"/>
      <w:divBdr>
        <w:top w:val="none" w:sz="0" w:space="0" w:color="auto"/>
        <w:left w:val="none" w:sz="0" w:space="0" w:color="auto"/>
        <w:bottom w:val="none" w:sz="0" w:space="0" w:color="auto"/>
        <w:right w:val="none" w:sz="0" w:space="0" w:color="auto"/>
      </w:divBdr>
    </w:div>
    <w:div w:id="11951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vail-emploi.gouv.fr/IMG/pdf/covid19-dispositif-exceptionnel-activite-partielle.pdf" TargetMode="External"/><Relationship Id="rId18" Type="http://schemas.openxmlformats.org/officeDocument/2006/relationships/hyperlink" Target="https://logs4.xiti.com/go.click?xts=483556&amp;s2=2&amp;p=DEcoronavirus-soutien-entreprisesVersContacts&amp;clic=T&amp;type=click&amp;url=https://www.economie.gouv.fr/files/files/PDF/2020/Coronavirus-MINEFI-10032020.pdf" TargetMode="External"/><Relationship Id="rId26" Type="http://schemas.openxmlformats.org/officeDocument/2006/relationships/hyperlink" Target="https://www.gouvernement.fr/sites/default/files/contenu/piece-jointe/2020/03/justificatif-deplacement-professionnel-fr.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ogs4.xiti.com/go.click?xts=483556&amp;s2=2&amp;p=DEcoronavirus-soutien-entreprisesVersFAQ&amp;clic=T&amp;type=click&amp;url=https://www.economie.gouv.fr/files/files/2020/coronavirus_faq_entreprises.pdf" TargetMode="External"/><Relationship Id="rId34" Type="http://schemas.openxmlformats.org/officeDocument/2006/relationships/hyperlink" Target="https://www.legifrance.gouv.fr/affichTexte.do;jsessionid=22BDCD0AE188AE6839B3F61C95DD0BFB.tplgfr38s_2?cidTexte=JORFTEXT000041755930&amp;dateTexte=&amp;oldAction=rechJO&amp;categorieLien=id&amp;idJO=JORFCONT000041755510" TargetMode="External"/><Relationship Id="rId7" Type="http://schemas.openxmlformats.org/officeDocument/2006/relationships/settings" Target="settings.xml"/><Relationship Id="rId12" Type="http://schemas.openxmlformats.org/officeDocument/2006/relationships/hyperlink" Target="https://travail-emploi.gouv.fr/actualites/l-actualite-du-ministere/article/coronavirus-questions-reponses-pour-les-entreprises-et-les-salaries" TargetMode="External"/><Relationship Id="rId17" Type="http://schemas.openxmlformats.org/officeDocument/2006/relationships/hyperlink" Target="https://minefi.hosting.augure.com/Augure_Minefi/r/ContenuEnLigne/Download?id=4B3AE4BD-E805-40D3-AD87-3BA0C0D2DC61&amp;filename=987%20-%20COMMUNIQUE%20DE%20PRESSE%20Les%20r%C3%A9seaux%20des%20Urssaf%20et%20des%20services%20des%20imp%C3%B4ts%20des%20entreprises%20prennent%20des%20mesures%20exceptionnelles%20pour%20accompagner%20les%20entreprises.pdf" TargetMode="External"/><Relationship Id="rId25" Type="http://schemas.openxmlformats.org/officeDocument/2006/relationships/hyperlink" Target="https://www.gouvernement.fr/sites/default/files/contenu/piece-jointe/2020/03/attestation_de_deplacement_derogatoire.pdf" TargetMode="External"/><Relationship Id="rId33" Type="http://schemas.openxmlformats.org/officeDocument/2006/relationships/hyperlink" Target="https://www.legifrance.gouv.fr/affichTexte.do?cidTexte=JORFTEXT000041746313&amp;categorieLien=id"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uvernement.fr/sites/default/files/contenu/piece-jointe/2020/03/faq-restrictions.pdf" TargetMode="External"/><Relationship Id="rId20" Type="http://schemas.openxmlformats.org/officeDocument/2006/relationships/hyperlink" Target="https://logs4.xiti.com/go.click?xts=483556&amp;s2=2&amp;p=DEcoronavirus-soutien-entreprisesVersReponses&amp;clic=T&amp;type=click&amp;url=https://www.economie.gouv.fr/files/files/PDF/2020/covid-independants.pdf" TargetMode="External"/><Relationship Id="rId29" Type="http://schemas.openxmlformats.org/officeDocument/2006/relationships/hyperlink" Target="https://www.legifrance.gouv.fr/affichTexte.do?cidTexte=JORFTEXT000041704122&amp;categorieLien=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vail-emploi.gouv.fr/IMG/pdf/covid19_obligations_employeur.pdf" TargetMode="External"/><Relationship Id="rId24" Type="http://schemas.openxmlformats.org/officeDocument/2006/relationships/hyperlink" Target="https://activitepartielle.emploi.gouv.fr/aparts/" TargetMode="External"/><Relationship Id="rId32" Type="http://schemas.openxmlformats.org/officeDocument/2006/relationships/hyperlink" Target="https://www.legifrance.gouv.fr/affichTexte.do?cidTexte=JORFTEXT000041728476&amp;dateTexte=&amp;categorieLien=id" TargetMode="External"/><Relationship Id="rId37" Type="http://schemas.openxmlformats.org/officeDocument/2006/relationships/hyperlink" Target="https://www.legifrance.gouv.fr/affichTexte.do;jsessionid=22BDCD0AE188AE6839B3F61C95DD0BFB.tplgfr38s_2?cidTexte=JORFTEXT000041755956&amp;dateTexte=&amp;oldAction=rechJO&amp;categorieLien=id&amp;idJO=JORFCONT000041755510"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m-lozere.fr/wp-content/uploads/2020/03/QR-Coronavirus-apprentissage-15032020.pdf" TargetMode="External"/><Relationship Id="rId23" Type="http://schemas.openxmlformats.org/officeDocument/2006/relationships/hyperlink" Target="https://www.economie.gouv.fr/coronavirus-soutien-entreprises" TargetMode="External"/><Relationship Id="rId28" Type="http://schemas.openxmlformats.org/officeDocument/2006/relationships/hyperlink" Target="https://www.legifrance.gouv.fr/affichTexte.do?cidTexte=JORFTEXT000041686873&amp;categorieLien=id" TargetMode="External"/><Relationship Id="rId36" Type="http://schemas.openxmlformats.org/officeDocument/2006/relationships/hyperlink" Target="https://www.legifrance.gouv.fr/affichTexte.do;jsessionid=22BDCD0AE188AE6839B3F61C95DD0BFB.tplgfr38s_2?cidTexte=JORFTEXT000041755953&amp;dateTexte=&amp;oldAction=rechJO&amp;categorieLien=id&amp;idJO=JORFCONT000041755510" TargetMode="External"/><Relationship Id="rId10" Type="http://schemas.openxmlformats.org/officeDocument/2006/relationships/endnotes" Target="endnotes.xml"/><Relationship Id="rId19" Type="http://schemas.openxmlformats.org/officeDocument/2006/relationships/hyperlink" Target="https://logs4.xiti.com/go.click?xts=483556&amp;s2=2&amp;p=DEcoronavirus-soutien-entreprisesVersContacts&amp;clic=T&amp;type=click&amp;url=https://www.economie.gouv.fr/files/files/PDF/2020/Coronavirus-MINEFI-10032020.pdf" TargetMode="External"/><Relationship Id="rId31" Type="http://schemas.openxmlformats.org/officeDocument/2006/relationships/hyperlink" Target="https://www.legifrance.gouv.fr/affichTexte.do;jsessionid=6A2BB403D71C7313213B351F371D66FA.tplgfr30s_1?cidTexte=JORFTEXT000041723302&amp;dateTexte=&amp;oldAction=rechJO&amp;categorieLien=id&amp;idJO=JORFCONT00004172329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onomie.gouv.fr/files/files/PDF/2020/Coronavirus-MINEFI-10032020.pdf" TargetMode="External"/><Relationship Id="rId22" Type="http://schemas.openxmlformats.org/officeDocument/2006/relationships/hyperlink" Target="https://www.gouvernement.fr/info-coronavirus" TargetMode="External"/><Relationship Id="rId27" Type="http://schemas.openxmlformats.org/officeDocument/2006/relationships/hyperlink" Target="https://www.legifrance.gouv.fr/affichTexte.do?cidTexte=JORFTEXT000041513432&amp;categorieLien=id" TargetMode="External"/><Relationship Id="rId30" Type="http://schemas.openxmlformats.org/officeDocument/2006/relationships/hyperlink" Target="https://www.legifrance.gouv.fr/affichTexte.do?cidTexte=JORFTEXT000041722917&amp;categorieLien=id" TargetMode="External"/><Relationship Id="rId35" Type="http://schemas.openxmlformats.org/officeDocument/2006/relationships/hyperlink" Target="https://www.legifrance.gouv.fr/affichTexte.do;jsessionid=22BDCD0AE188AE6839B3F61C95DD0BFB.tplgfr38s_2?cidTexte=JORFTEXT000041755940&amp;dateTexte=&amp;oldAction=rechJO&amp;categorieLien=id&amp;idJO=JORFCONT0000417555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17689ACE6C3143BE2B9A59EA0D873A" ma:contentTypeVersion="11" ma:contentTypeDescription="Crée un document." ma:contentTypeScope="" ma:versionID="07c35e048e0e7153b0e4a94b1238dce0">
  <xsd:schema xmlns:xsd="http://www.w3.org/2001/XMLSchema" xmlns:xs="http://www.w3.org/2001/XMLSchema" xmlns:p="http://schemas.microsoft.com/office/2006/metadata/properties" xmlns:ns3="648c9594-0bf1-4cf7-be0b-1b38efe084c6" xmlns:ns4="b0e1b13a-7c1f-4d5a-ba86-d143030b1ac1" targetNamespace="http://schemas.microsoft.com/office/2006/metadata/properties" ma:root="true" ma:fieldsID="a9a7d5572d0f39b0086e13d762f567bd" ns3:_="" ns4:_="">
    <xsd:import namespace="648c9594-0bf1-4cf7-be0b-1b38efe084c6"/>
    <xsd:import namespace="b0e1b13a-7c1f-4d5a-ba86-d143030b1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c9594-0bf1-4cf7-be0b-1b38efe084c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1b13a-7c1f-4d5a-ba86-d143030b1a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D6DAD-C4F5-4B51-9562-F773CDA3724E}">
  <ds:schemaRefs>
    <ds:schemaRef ds:uri="http://schemas.microsoft.com/office/2006/documentManagement/types"/>
    <ds:schemaRef ds:uri="b0e1b13a-7c1f-4d5a-ba86-d143030b1ac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48c9594-0bf1-4cf7-be0b-1b38efe084c6"/>
    <ds:schemaRef ds:uri="http://www.w3.org/XML/1998/namespace"/>
  </ds:schemaRefs>
</ds:datastoreItem>
</file>

<file path=customXml/itemProps2.xml><?xml version="1.0" encoding="utf-8"?>
<ds:datastoreItem xmlns:ds="http://schemas.openxmlformats.org/officeDocument/2006/customXml" ds:itemID="{7AC96BFE-7422-4B56-BECB-B21B767A7DEF}">
  <ds:schemaRefs>
    <ds:schemaRef ds:uri="http://schemas.microsoft.com/sharepoint/v3/contenttype/forms"/>
  </ds:schemaRefs>
</ds:datastoreItem>
</file>

<file path=customXml/itemProps3.xml><?xml version="1.0" encoding="utf-8"?>
<ds:datastoreItem xmlns:ds="http://schemas.openxmlformats.org/officeDocument/2006/customXml" ds:itemID="{D7BE746B-1FB9-400A-AEA0-787736568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c9594-0bf1-4cf7-be0b-1b38efe084c6"/>
    <ds:schemaRef ds:uri="b0e1b13a-7c1f-4d5a-ba86-d143030b1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2DE2A-36E4-4A60-A970-350DDE2C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4720</Words>
  <Characters>25964</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Pierre-Matthieu JOURDAN</dc:creator>
  <cp:keywords/>
  <dc:description/>
  <cp:lastModifiedBy>JOURDAN Pierre-Matthieu</cp:lastModifiedBy>
  <cp:revision>30</cp:revision>
  <dcterms:created xsi:type="dcterms:W3CDTF">2020-03-27T14:42:00Z</dcterms:created>
  <dcterms:modified xsi:type="dcterms:W3CDTF">2020-03-27T16:17:00Z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0x010100C817689ACE6C3143BE2B9A59EA0D873A</vt:lpwstr>
  </property>
</Properties>
</file>